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F8" w:rsidRPr="00220B41" w:rsidRDefault="000311F8" w:rsidP="000311F8">
      <w:pPr>
        <w:keepNext/>
        <w:keepLines/>
        <w:spacing w:after="16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220B41">
        <w:rPr>
          <w:rFonts w:ascii="Times New Roman" w:hAnsi="Times New Roman"/>
          <w:sz w:val="24"/>
          <w:szCs w:val="24"/>
        </w:rPr>
        <w:t>KOMISE PRO ROZHODOVÁNÍ VE VĚCECH POBYTU CIZINCŮ</w:t>
      </w:r>
      <w:bookmarkEnd w:id="0"/>
    </w:p>
    <w:p w:rsidR="000311F8" w:rsidRPr="00FF3282" w:rsidRDefault="000311F8" w:rsidP="000311F8">
      <w:pPr>
        <w:pStyle w:val="Zkladntext4"/>
        <w:shd w:val="clear" w:color="auto" w:fill="auto"/>
        <w:spacing w:after="292" w:line="240" w:lineRule="auto"/>
        <w:ind w:right="-1"/>
        <w:jc w:val="center"/>
        <w:rPr>
          <w:sz w:val="24"/>
          <w:szCs w:val="24"/>
        </w:rPr>
      </w:pPr>
      <w:r w:rsidRPr="00FF3282">
        <w:rPr>
          <w:sz w:val="24"/>
          <w:szCs w:val="24"/>
        </w:rPr>
        <w:t>náměstí Hrdinů 1634/3. poštovní schránka 155/SO, 140 21 Praha 4</w:t>
      </w:r>
    </w:p>
    <w:p w:rsidR="000311F8" w:rsidRPr="00FF3282" w:rsidRDefault="000311F8" w:rsidP="000311F8">
      <w:pPr>
        <w:pStyle w:val="Zkladntext4"/>
        <w:shd w:val="clear" w:color="auto" w:fill="auto"/>
        <w:spacing w:after="212" w:line="240" w:lineRule="auto"/>
        <w:ind w:left="60"/>
        <w:jc w:val="both"/>
        <w:rPr>
          <w:sz w:val="24"/>
          <w:szCs w:val="24"/>
        </w:rPr>
      </w:pPr>
      <w:r w:rsidRPr="00FF3282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FF3282">
        <w:rPr>
          <w:sz w:val="24"/>
          <w:szCs w:val="24"/>
        </w:rPr>
        <w:t>j. MV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>/SO-</w:t>
      </w:r>
      <w:proofErr w:type="spellStart"/>
      <w:r>
        <w:rPr>
          <w:sz w:val="24"/>
          <w:szCs w:val="24"/>
        </w:rPr>
        <w:t>xxx</w:t>
      </w:r>
      <w:proofErr w:type="spellEnd"/>
    </w:p>
    <w:p w:rsidR="000311F8" w:rsidRPr="00AD08FF" w:rsidRDefault="000311F8" w:rsidP="00220B41">
      <w:pPr>
        <w:ind w:left="6379"/>
        <w:rPr>
          <w:rFonts w:ascii="Times New Roman" w:hAnsi="Times New Roman"/>
          <w:sz w:val="24"/>
          <w:szCs w:val="24"/>
        </w:rPr>
      </w:pPr>
      <w:r w:rsidRPr="00AD08FF">
        <w:rPr>
          <w:rFonts w:ascii="Times New Roman" w:hAnsi="Times New Roman"/>
          <w:sz w:val="24"/>
          <w:szCs w:val="24"/>
        </w:rPr>
        <w:t>Praha x. února 2021</w:t>
      </w:r>
    </w:p>
    <w:p w:rsidR="000311F8" w:rsidRPr="00AD08FF" w:rsidRDefault="000311F8" w:rsidP="00220B41">
      <w:pPr>
        <w:ind w:left="6379"/>
        <w:rPr>
          <w:rFonts w:ascii="Times New Roman" w:hAnsi="Times New Roman"/>
          <w:sz w:val="24"/>
          <w:szCs w:val="24"/>
        </w:rPr>
      </w:pPr>
      <w:r w:rsidRPr="00AD08FF">
        <w:rPr>
          <w:rFonts w:ascii="Times New Roman" w:hAnsi="Times New Roman"/>
          <w:sz w:val="24"/>
          <w:szCs w:val="24"/>
        </w:rPr>
        <w:t>Počet listů/stran: 3/6</w:t>
      </w:r>
    </w:p>
    <w:p w:rsidR="000311F8" w:rsidRPr="00AD08FF" w:rsidRDefault="000311F8" w:rsidP="000311F8">
      <w:pPr>
        <w:keepNext/>
        <w:keepLines/>
        <w:spacing w:after="320"/>
        <w:ind w:right="40"/>
        <w:jc w:val="both"/>
        <w:rPr>
          <w:rStyle w:val="Nadpis20"/>
          <w:sz w:val="24"/>
          <w:szCs w:val="24"/>
        </w:rPr>
      </w:pPr>
      <w:bookmarkStart w:id="1" w:name="bookmark2"/>
    </w:p>
    <w:p w:rsidR="000311F8" w:rsidRPr="00963E7B" w:rsidRDefault="000311F8" w:rsidP="000311F8">
      <w:pPr>
        <w:keepNext/>
        <w:keepLines/>
        <w:spacing w:after="320"/>
        <w:ind w:right="40"/>
        <w:jc w:val="both"/>
        <w:rPr>
          <w:sz w:val="24"/>
          <w:szCs w:val="24"/>
        </w:rPr>
      </w:pPr>
      <w:r w:rsidRPr="00963E7B">
        <w:rPr>
          <w:rStyle w:val="Nadpis20"/>
          <w:sz w:val="24"/>
          <w:szCs w:val="24"/>
        </w:rPr>
        <w:t>Nové posouzení důvodů neudělení víza</w:t>
      </w:r>
      <w:r w:rsidR="00ED3233" w:rsidRPr="00963E7B">
        <w:rPr>
          <w:rStyle w:val="Nadpis20"/>
          <w:sz w:val="24"/>
          <w:szCs w:val="24"/>
        </w:rPr>
        <w:t xml:space="preserve"> k </w:t>
      </w:r>
      <w:r w:rsidRPr="00963E7B">
        <w:rPr>
          <w:rStyle w:val="Nadpis20"/>
          <w:sz w:val="24"/>
          <w:szCs w:val="24"/>
        </w:rPr>
        <w:t>pobytu</w:t>
      </w:r>
      <w:r w:rsidR="00ED3233" w:rsidRPr="00963E7B">
        <w:rPr>
          <w:rStyle w:val="Nadpis20"/>
          <w:sz w:val="24"/>
          <w:szCs w:val="24"/>
        </w:rPr>
        <w:t xml:space="preserve"> nad </w:t>
      </w:r>
      <w:r w:rsidRPr="00963E7B">
        <w:rPr>
          <w:rStyle w:val="Nadpis20"/>
          <w:sz w:val="24"/>
          <w:szCs w:val="24"/>
        </w:rPr>
        <w:t>90 dnů</w:t>
      </w:r>
      <w:r w:rsidR="00ED3233" w:rsidRPr="00963E7B">
        <w:rPr>
          <w:rStyle w:val="Nadpis20"/>
          <w:sz w:val="24"/>
          <w:szCs w:val="24"/>
        </w:rPr>
        <w:t xml:space="preserve"> za </w:t>
      </w:r>
      <w:r w:rsidRPr="00963E7B">
        <w:rPr>
          <w:rStyle w:val="Nadpis20"/>
          <w:sz w:val="24"/>
          <w:szCs w:val="24"/>
        </w:rPr>
        <w:t>účelem rodinným</w:t>
      </w:r>
      <w:bookmarkEnd w:id="1"/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40" w:firstLine="66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Komise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rozhodování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věcech pobytu cizinců (dále jen „Komise") jako věcně příslušný správní orgán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170a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Sb.,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pobytu cizinců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České republiky</w:t>
      </w:r>
      <w:r w:rsidR="00ED3233" w:rsidRPr="00963E7B">
        <w:rPr>
          <w:sz w:val="24"/>
          <w:szCs w:val="24"/>
        </w:rPr>
        <w:t xml:space="preserve"> a o </w:t>
      </w:r>
      <w:r w:rsidRPr="00963E7B">
        <w:rPr>
          <w:sz w:val="24"/>
          <w:szCs w:val="24"/>
        </w:rPr>
        <w:t>změně některých zákonů,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rStyle w:val="Zkladntext1"/>
          <w:sz w:val="24"/>
          <w:szCs w:val="24"/>
          <w:u w:val="none"/>
        </w:rPr>
        <w:t>znění pozdějších předpisů</w:t>
      </w:r>
      <w:r w:rsidRPr="00963E7B">
        <w:rPr>
          <w:sz w:val="24"/>
          <w:szCs w:val="24"/>
        </w:rPr>
        <w:t xml:space="preserve"> (dále </w:t>
      </w:r>
      <w:r w:rsidRPr="00963E7B">
        <w:rPr>
          <w:rStyle w:val="Zkladntext1"/>
          <w:sz w:val="24"/>
          <w:szCs w:val="24"/>
          <w:u w:val="none"/>
        </w:rPr>
        <w:t>jen „zákon</w:t>
      </w:r>
      <w:r w:rsidR="00ED3233" w:rsidRPr="00963E7B">
        <w:rPr>
          <w:rStyle w:val="Zkladntext1"/>
          <w:sz w:val="24"/>
          <w:szCs w:val="24"/>
          <w:u w:val="none"/>
        </w:rPr>
        <w:t xml:space="preserve"> č. </w:t>
      </w:r>
      <w:r w:rsidRPr="00963E7B">
        <w:rPr>
          <w:sz w:val="24"/>
          <w:szCs w:val="24"/>
        </w:rPr>
        <w:t>326/1999 Sb.“),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 xml:space="preserve">základě žádosti </w:t>
      </w:r>
      <w:proofErr w:type="spellStart"/>
      <w:r w:rsidRPr="00963E7B">
        <w:rPr>
          <w:sz w:val="24"/>
          <w:szCs w:val="24"/>
        </w:rPr>
        <w:t>nezl</w:t>
      </w:r>
      <w:proofErr w:type="spellEnd"/>
      <w:r w:rsidRPr="00963E7B">
        <w:rPr>
          <w:sz w:val="24"/>
          <w:szCs w:val="24"/>
        </w:rPr>
        <w:t xml:space="preserve">. </w:t>
      </w:r>
      <w:proofErr w:type="spellStart"/>
      <w:r w:rsidRP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 xml:space="preserve">, nar. </w:t>
      </w:r>
      <w:proofErr w:type="spellStart"/>
      <w:r w:rsidRP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>, st. přísl. Egyptská arabská republika (dále jen „žadatel“), doručené dne 7. 12. 2020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postoupené Komisi dne 15. 1. 2021, opětovně posoudila důvody neudělení dlouhodobého víza.</w:t>
      </w:r>
      <w:r w:rsidR="00ED3233" w:rsidRPr="00963E7B">
        <w:rPr>
          <w:sz w:val="24"/>
          <w:szCs w:val="24"/>
        </w:rPr>
        <w:t xml:space="preserve"> Po </w:t>
      </w:r>
      <w:r w:rsidRPr="00963E7B">
        <w:rPr>
          <w:sz w:val="24"/>
          <w:szCs w:val="24"/>
        </w:rPr>
        <w:t>posouzení žádosti Komise dospěla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závěru, že není dán důvod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neudělení dlouhodobého víza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účelem rodinným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rStyle w:val="ZkladntextTun"/>
          <w:sz w:val="24"/>
          <w:szCs w:val="24"/>
        </w:rPr>
        <w:t>uděluje se vízum</w:t>
      </w:r>
      <w:r w:rsidR="00ED3233" w:rsidRPr="00963E7B">
        <w:rPr>
          <w:rStyle w:val="ZkladntextTun"/>
          <w:sz w:val="24"/>
          <w:szCs w:val="24"/>
        </w:rPr>
        <w:t xml:space="preserve"> k </w:t>
      </w:r>
      <w:r w:rsidRPr="00963E7B">
        <w:rPr>
          <w:rStyle w:val="ZkladntextTun"/>
          <w:sz w:val="24"/>
          <w:szCs w:val="24"/>
        </w:rPr>
        <w:t>pobytu</w:t>
      </w:r>
      <w:r w:rsidR="00ED3233" w:rsidRPr="00963E7B">
        <w:rPr>
          <w:rStyle w:val="ZkladntextTun"/>
          <w:sz w:val="24"/>
          <w:szCs w:val="24"/>
        </w:rPr>
        <w:t xml:space="preserve"> nad </w:t>
      </w:r>
      <w:r w:rsidRPr="00963E7B">
        <w:rPr>
          <w:rStyle w:val="ZkladntextTun"/>
          <w:sz w:val="24"/>
          <w:szCs w:val="24"/>
        </w:rPr>
        <w:t>90 dnů</w:t>
      </w:r>
      <w:r w:rsidR="00ED3233" w:rsidRPr="00963E7B">
        <w:rPr>
          <w:rStyle w:val="ZkladntextTun"/>
          <w:sz w:val="24"/>
          <w:szCs w:val="24"/>
        </w:rPr>
        <w:t xml:space="preserve"> s </w:t>
      </w:r>
      <w:r w:rsidRPr="00963E7B">
        <w:rPr>
          <w:rStyle w:val="ZkladntextTun"/>
          <w:sz w:val="24"/>
          <w:szCs w:val="24"/>
        </w:rPr>
        <w:t>dobou platnosti</w:t>
      </w:r>
      <w:r w:rsidR="00ED3233" w:rsidRPr="00963E7B">
        <w:rPr>
          <w:rStyle w:val="ZkladntextTun"/>
          <w:sz w:val="24"/>
          <w:szCs w:val="24"/>
        </w:rPr>
        <w:t xml:space="preserve"> na </w:t>
      </w:r>
      <w:r w:rsidRPr="00963E7B">
        <w:rPr>
          <w:rStyle w:val="ZkladntextTun"/>
          <w:sz w:val="24"/>
          <w:szCs w:val="24"/>
        </w:rPr>
        <w:t>12 měsíců.</w:t>
      </w:r>
    </w:p>
    <w:p w:rsidR="000311F8" w:rsidRPr="00963E7B" w:rsidRDefault="000311F8" w:rsidP="000311F8">
      <w:pPr>
        <w:pStyle w:val="Nadpis11"/>
        <w:keepNext/>
        <w:keepLines/>
        <w:shd w:val="clear" w:color="auto" w:fill="auto"/>
        <w:spacing w:before="200" w:after="200" w:line="240" w:lineRule="auto"/>
        <w:jc w:val="center"/>
        <w:rPr>
          <w:sz w:val="24"/>
          <w:szCs w:val="24"/>
        </w:rPr>
      </w:pPr>
      <w:bookmarkStart w:id="2" w:name="bookmark3"/>
      <w:r w:rsidRPr="00963E7B">
        <w:rPr>
          <w:sz w:val="24"/>
          <w:szCs w:val="24"/>
        </w:rPr>
        <w:t>I.</w:t>
      </w:r>
      <w:bookmarkEnd w:id="2"/>
    </w:p>
    <w:p w:rsidR="000311F8" w:rsidRPr="00963E7B" w:rsidRDefault="000311F8" w:rsidP="000311F8">
      <w:pPr>
        <w:pStyle w:val="Zkladntext4"/>
        <w:shd w:val="clear" w:color="auto" w:fill="auto"/>
        <w:tabs>
          <w:tab w:val="left" w:pos="6832"/>
        </w:tabs>
        <w:spacing w:before="200" w:after="200" w:line="240" w:lineRule="auto"/>
        <w:ind w:right="40" w:firstLine="66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Žádost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 xml:space="preserve">udělení dlouhodobého víza byla podána dne </w:t>
      </w:r>
      <w:proofErr w:type="spellStart"/>
      <w:r w:rsidRPr="00963E7B">
        <w:rPr>
          <w:sz w:val="24"/>
          <w:szCs w:val="24"/>
        </w:rPr>
        <w:t>xxx</w:t>
      </w:r>
      <w:proofErr w:type="spellEnd"/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Velvyslanectví České republiky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Káhiře (dále jen „zastupitelský úřad“)</w:t>
      </w:r>
      <w:r w:rsidRPr="00963E7B">
        <w:rPr>
          <w:rStyle w:val="Zkladntext1"/>
          <w:sz w:val="24"/>
          <w:szCs w:val="24"/>
          <w:u w:val="none"/>
        </w:rPr>
        <w:t>. Ministerstvo vnitra</w:t>
      </w:r>
      <w:r w:rsidRPr="00963E7B">
        <w:rPr>
          <w:sz w:val="24"/>
          <w:szCs w:val="24"/>
        </w:rPr>
        <w:t>, odbor azylové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migrační politiky (dále j</w:t>
      </w:r>
      <w:r w:rsidRPr="00963E7B">
        <w:rPr>
          <w:rStyle w:val="Zkladntext1"/>
          <w:sz w:val="24"/>
          <w:szCs w:val="24"/>
          <w:u w:val="none"/>
        </w:rPr>
        <w:t>en „Min</w:t>
      </w:r>
      <w:r w:rsidRPr="00963E7B">
        <w:rPr>
          <w:sz w:val="24"/>
          <w:szCs w:val="24"/>
        </w:rPr>
        <w:t>ister</w:t>
      </w:r>
      <w:r w:rsidRPr="00963E7B">
        <w:rPr>
          <w:rStyle w:val="Zkladntext1"/>
          <w:sz w:val="24"/>
          <w:szCs w:val="24"/>
          <w:u w:val="none"/>
        </w:rPr>
        <w:t>stvo v</w:t>
      </w:r>
      <w:r w:rsidRPr="00963E7B">
        <w:rPr>
          <w:sz w:val="24"/>
          <w:szCs w:val="24"/>
        </w:rPr>
        <w:t xml:space="preserve">nitra“), dne </w:t>
      </w:r>
      <w:proofErr w:type="spellStart"/>
      <w:r w:rsidRPr="00963E7B">
        <w:rPr>
          <w:sz w:val="24"/>
          <w:szCs w:val="24"/>
        </w:rPr>
        <w:t>xxx</w:t>
      </w:r>
      <w:proofErr w:type="spellEnd"/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spisovém materiálu vedeném</w:t>
      </w:r>
      <w:r w:rsidR="00ED3233" w:rsidRPr="00963E7B">
        <w:rPr>
          <w:sz w:val="24"/>
          <w:szCs w:val="24"/>
        </w:rPr>
        <w:t xml:space="preserve"> pod č. </w:t>
      </w:r>
      <w:r w:rsidRPr="00963E7B">
        <w:rPr>
          <w:sz w:val="24"/>
          <w:szCs w:val="24"/>
        </w:rPr>
        <w:t>j. OAM-</w:t>
      </w:r>
      <w:proofErr w:type="spellStart"/>
      <w:r w:rsidRPr="00963E7B">
        <w:rPr>
          <w:sz w:val="24"/>
          <w:szCs w:val="24"/>
        </w:rPr>
        <w:t>xxxx</w:t>
      </w:r>
      <w:proofErr w:type="spellEnd"/>
      <w:r w:rsidRPr="00963E7B">
        <w:rPr>
          <w:sz w:val="24"/>
          <w:szCs w:val="24"/>
        </w:rPr>
        <w:t>/DV-</w:t>
      </w:r>
      <w:proofErr w:type="spellStart"/>
      <w:r w:rsidRPr="00963E7B">
        <w:rPr>
          <w:sz w:val="24"/>
          <w:szCs w:val="24"/>
        </w:rPr>
        <w:t>xx</w:t>
      </w:r>
      <w:proofErr w:type="spellEnd"/>
      <w:r w:rsidRPr="00963E7B">
        <w:rPr>
          <w:sz w:val="24"/>
          <w:szCs w:val="24"/>
        </w:rPr>
        <w:t xml:space="preserve"> dospělo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závěru, že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daném případě existují důvody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postup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56 odst. 1 písm. a)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Sb., podle něhož</w:t>
      </w:r>
      <w:r w:rsidRPr="00963E7B">
        <w:rPr>
          <w:rStyle w:val="Zkladntext3Nekurzva"/>
          <w:sz w:val="24"/>
          <w:szCs w:val="24"/>
        </w:rPr>
        <w:t xml:space="preserve"> </w:t>
      </w:r>
      <w:r w:rsidRPr="00963E7B">
        <w:rPr>
          <w:sz w:val="24"/>
          <w:szCs w:val="24"/>
        </w:rPr>
        <w:t>„</w:t>
      </w:r>
      <w:r w:rsidRPr="00963E7B">
        <w:rPr>
          <w:i/>
          <w:sz w:val="24"/>
          <w:szCs w:val="24"/>
        </w:rPr>
        <w:t>dlouhodobé vízum,</w:t>
      </w:r>
      <w:r w:rsidR="00ED3233" w:rsidRPr="00963E7B">
        <w:rPr>
          <w:i/>
          <w:sz w:val="24"/>
          <w:szCs w:val="24"/>
        </w:rPr>
        <w:t xml:space="preserve"> s </w:t>
      </w:r>
      <w:r w:rsidRPr="00963E7B">
        <w:rPr>
          <w:i/>
          <w:sz w:val="24"/>
          <w:szCs w:val="24"/>
        </w:rPr>
        <w:t>výjimkou víza</w:t>
      </w:r>
      <w:r w:rsidR="00ED3233" w:rsidRPr="00963E7B">
        <w:rPr>
          <w:i/>
          <w:sz w:val="24"/>
          <w:szCs w:val="24"/>
        </w:rPr>
        <w:t xml:space="preserve"> k </w:t>
      </w:r>
      <w:r w:rsidRPr="00963E7B">
        <w:rPr>
          <w:i/>
          <w:sz w:val="24"/>
          <w:szCs w:val="24"/>
        </w:rPr>
        <w:t>pobytu</w:t>
      </w:r>
      <w:r w:rsidR="00ED3233" w:rsidRPr="00963E7B">
        <w:rPr>
          <w:i/>
          <w:sz w:val="24"/>
          <w:szCs w:val="24"/>
        </w:rPr>
        <w:t xml:space="preserve"> nad </w:t>
      </w:r>
      <w:r w:rsidRPr="00963E7B">
        <w:rPr>
          <w:i/>
          <w:sz w:val="24"/>
          <w:szCs w:val="24"/>
        </w:rPr>
        <w:t>90 dnů</w:t>
      </w:r>
      <w:r w:rsidR="00ED3233" w:rsidRPr="00963E7B">
        <w:rPr>
          <w:i/>
          <w:sz w:val="24"/>
          <w:szCs w:val="24"/>
        </w:rPr>
        <w:t xml:space="preserve"> za </w:t>
      </w:r>
      <w:r w:rsidRPr="00963E7B">
        <w:rPr>
          <w:i/>
          <w:sz w:val="24"/>
          <w:szCs w:val="24"/>
        </w:rPr>
        <w:t>účelem strpění pobytu</w:t>
      </w:r>
      <w:r w:rsidR="00ED3233" w:rsidRPr="00963E7B">
        <w:rPr>
          <w:i/>
          <w:sz w:val="24"/>
          <w:szCs w:val="24"/>
        </w:rPr>
        <w:t xml:space="preserve"> na </w:t>
      </w:r>
      <w:r w:rsidRPr="00963E7B">
        <w:rPr>
          <w:i/>
          <w:sz w:val="24"/>
          <w:szCs w:val="24"/>
        </w:rPr>
        <w:t>území</w:t>
      </w:r>
      <w:r w:rsidR="00ED3233" w:rsidRPr="00963E7B">
        <w:rPr>
          <w:i/>
          <w:sz w:val="24"/>
          <w:szCs w:val="24"/>
        </w:rPr>
        <w:t xml:space="preserve"> z </w:t>
      </w:r>
      <w:r w:rsidRPr="00963E7B">
        <w:rPr>
          <w:i/>
          <w:sz w:val="24"/>
          <w:szCs w:val="24"/>
        </w:rPr>
        <w:t>důvodu podle</w:t>
      </w:r>
      <w:r w:rsidR="00ED3233" w:rsidRPr="00963E7B">
        <w:rPr>
          <w:i/>
          <w:sz w:val="24"/>
          <w:szCs w:val="24"/>
        </w:rPr>
        <w:t xml:space="preserve"> § </w:t>
      </w:r>
      <w:r w:rsidRPr="00963E7B">
        <w:rPr>
          <w:i/>
          <w:sz w:val="24"/>
          <w:szCs w:val="24"/>
        </w:rPr>
        <w:t>33 odst. 3, ministerstvo cizinci neudělí, jestliže se cizinec</w:t>
      </w:r>
      <w:r w:rsidR="00ED3233" w:rsidRPr="00963E7B">
        <w:rPr>
          <w:i/>
          <w:sz w:val="24"/>
          <w:szCs w:val="24"/>
        </w:rPr>
        <w:t xml:space="preserve"> na </w:t>
      </w:r>
      <w:r w:rsidRPr="00963E7B">
        <w:rPr>
          <w:i/>
          <w:sz w:val="24"/>
          <w:szCs w:val="24"/>
        </w:rPr>
        <w:t>požádání ministerstva nebo zastupitelského úřadu nedostaví</w:t>
      </w:r>
      <w:r w:rsidR="00ED3233" w:rsidRPr="00963E7B">
        <w:rPr>
          <w:i/>
          <w:sz w:val="24"/>
          <w:szCs w:val="24"/>
        </w:rPr>
        <w:t xml:space="preserve"> k </w:t>
      </w:r>
      <w:r w:rsidRPr="00963E7B">
        <w:rPr>
          <w:i/>
          <w:sz w:val="24"/>
          <w:szCs w:val="24"/>
        </w:rPr>
        <w:t>pohovoru nebo nepředloží</w:t>
      </w:r>
      <w:r w:rsidR="00ED3233" w:rsidRPr="00963E7B">
        <w:rPr>
          <w:i/>
          <w:sz w:val="24"/>
          <w:szCs w:val="24"/>
        </w:rPr>
        <w:t xml:space="preserve"> ve </w:t>
      </w:r>
      <w:r w:rsidRPr="00963E7B">
        <w:rPr>
          <w:i/>
          <w:sz w:val="24"/>
          <w:szCs w:val="24"/>
        </w:rPr>
        <w:t>stanovené lhůtě doklady</w:t>
      </w:r>
      <w:r w:rsidR="00ED3233" w:rsidRPr="00963E7B">
        <w:rPr>
          <w:i/>
          <w:sz w:val="24"/>
          <w:szCs w:val="24"/>
        </w:rPr>
        <w:t xml:space="preserve"> za </w:t>
      </w:r>
      <w:r w:rsidRPr="00963E7B">
        <w:rPr>
          <w:i/>
          <w:sz w:val="24"/>
          <w:szCs w:val="24"/>
        </w:rPr>
        <w:t>účelem ověření údajů uvedených</w:t>
      </w:r>
      <w:r w:rsidR="00ED3233" w:rsidRPr="00963E7B">
        <w:rPr>
          <w:rStyle w:val="Zkladntext3Nekurzva"/>
          <w:sz w:val="24"/>
          <w:szCs w:val="24"/>
        </w:rPr>
        <w:t xml:space="preserve"> v </w:t>
      </w:r>
      <w:r w:rsidRPr="00963E7B">
        <w:rPr>
          <w:i/>
          <w:sz w:val="24"/>
          <w:szCs w:val="24"/>
        </w:rPr>
        <w:t>žádosti</w:t>
      </w:r>
      <w:r w:rsidR="00ED3233" w:rsidRPr="00963E7B">
        <w:rPr>
          <w:i/>
          <w:sz w:val="24"/>
          <w:szCs w:val="24"/>
        </w:rPr>
        <w:t xml:space="preserve"> o </w:t>
      </w:r>
      <w:r w:rsidRPr="00963E7B">
        <w:rPr>
          <w:i/>
          <w:sz w:val="24"/>
          <w:szCs w:val="24"/>
        </w:rPr>
        <w:t>dlouhodobé vízum nebo jestliže se</w:t>
      </w:r>
      <w:r w:rsidR="00ED3233" w:rsidRPr="00963E7B">
        <w:rPr>
          <w:i/>
          <w:sz w:val="24"/>
          <w:szCs w:val="24"/>
        </w:rPr>
        <w:t xml:space="preserve"> i </w:t>
      </w:r>
      <w:r w:rsidRPr="00963E7B">
        <w:rPr>
          <w:i/>
          <w:sz w:val="24"/>
          <w:szCs w:val="24"/>
        </w:rPr>
        <w:t>přes provedení pohovoru nebo vyhodnocení předložených dokladů nepodaří tyto údaje ověřit“</w:t>
      </w:r>
      <w:r w:rsidRPr="00963E7B">
        <w:rPr>
          <w:sz w:val="24"/>
          <w:szCs w:val="24"/>
        </w:rPr>
        <w:t>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20" w:firstLine="76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Ministerstvo vnitra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posuzování žádosti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 vycházelo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doložených náležitostí,</w:t>
      </w:r>
      <w:r w:rsidR="00ED3233" w:rsidRPr="00963E7B">
        <w:rPr>
          <w:sz w:val="24"/>
          <w:szCs w:val="24"/>
        </w:rPr>
        <w:t xml:space="preserve"> ze </w:t>
      </w:r>
      <w:r w:rsidRPr="00963E7B">
        <w:rPr>
          <w:sz w:val="24"/>
          <w:szCs w:val="24"/>
        </w:rPr>
        <w:t>záznamu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dodatečně provedeného pohovoru se žadatelem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zastupitelském úřadu</w:t>
      </w:r>
      <w:r w:rsidR="00ED3233" w:rsidRPr="00963E7B">
        <w:rPr>
          <w:sz w:val="24"/>
          <w:szCs w:val="24"/>
        </w:rPr>
        <w:t xml:space="preserve"> ze </w:t>
      </w:r>
      <w:r w:rsidRPr="00963E7B">
        <w:rPr>
          <w:sz w:val="24"/>
          <w:szCs w:val="24"/>
        </w:rPr>
        <w:t>dne 18. 12. 2019</w:t>
      </w:r>
      <w:r w:rsidR="00ED3233" w:rsidRPr="00963E7B">
        <w:rPr>
          <w:sz w:val="24"/>
          <w:szCs w:val="24"/>
        </w:rPr>
        <w:t xml:space="preserve"> a z </w:t>
      </w:r>
      <w:r w:rsidRPr="00963E7B">
        <w:rPr>
          <w:sz w:val="24"/>
          <w:szCs w:val="24"/>
        </w:rPr>
        <w:t>vlastního šetření.</w:t>
      </w:r>
    </w:p>
    <w:p w:rsidR="000311F8" w:rsidRPr="00963E7B" w:rsidRDefault="000311F8" w:rsidP="000311F8">
      <w:pPr>
        <w:spacing w:before="200" w:after="20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bookmark4"/>
      <w:r w:rsidRPr="00963E7B">
        <w:rPr>
          <w:rFonts w:ascii="Times New Roman" w:hAnsi="Times New Roman"/>
          <w:sz w:val="24"/>
          <w:szCs w:val="24"/>
        </w:rPr>
        <w:t>Jako doklad</w:t>
      </w:r>
      <w:r w:rsidR="00ED3233" w:rsidRPr="00963E7B">
        <w:rPr>
          <w:rFonts w:ascii="Times New Roman" w:hAnsi="Times New Roman"/>
          <w:sz w:val="24"/>
          <w:szCs w:val="24"/>
        </w:rPr>
        <w:t xml:space="preserve"> o </w:t>
      </w:r>
      <w:r w:rsidRPr="00963E7B">
        <w:rPr>
          <w:rFonts w:ascii="Times New Roman" w:hAnsi="Times New Roman"/>
          <w:sz w:val="24"/>
          <w:szCs w:val="24"/>
        </w:rPr>
        <w:t>účelu pobytu byl doložen rodný list</w:t>
      </w:r>
      <w:r w:rsidR="00ED3233" w:rsidRPr="00963E7B">
        <w:rPr>
          <w:rFonts w:ascii="Times New Roman" w:hAnsi="Times New Roman"/>
          <w:sz w:val="24"/>
          <w:szCs w:val="24"/>
        </w:rPr>
        <w:t xml:space="preserve"> a </w:t>
      </w:r>
      <w:r w:rsidRPr="00963E7B">
        <w:rPr>
          <w:rFonts w:ascii="Times New Roman" w:hAnsi="Times New Roman"/>
          <w:sz w:val="24"/>
          <w:szCs w:val="24"/>
        </w:rPr>
        <w:t>fotokopie průkazu povolení</w:t>
      </w:r>
      <w:r w:rsidR="00ED3233" w:rsidRPr="00963E7B">
        <w:rPr>
          <w:rFonts w:ascii="Times New Roman" w:hAnsi="Times New Roman"/>
          <w:sz w:val="24"/>
          <w:szCs w:val="24"/>
        </w:rPr>
        <w:t xml:space="preserve"> k </w:t>
      </w:r>
      <w:r w:rsidRPr="00963E7B">
        <w:rPr>
          <w:rFonts w:ascii="Times New Roman" w:hAnsi="Times New Roman"/>
          <w:sz w:val="24"/>
          <w:szCs w:val="24"/>
        </w:rPr>
        <w:t>pobytu</w:t>
      </w:r>
      <w:r w:rsidR="00ED3233" w:rsidRPr="00963E7B">
        <w:rPr>
          <w:rFonts w:ascii="Times New Roman" w:hAnsi="Times New Roman"/>
          <w:sz w:val="24"/>
          <w:szCs w:val="24"/>
        </w:rPr>
        <w:t xml:space="preserve"> č. </w:t>
      </w:r>
      <w:proofErr w:type="spellStart"/>
      <w:r w:rsidRPr="00963E7B">
        <w:rPr>
          <w:rFonts w:ascii="Times New Roman" w:hAnsi="Times New Roman"/>
          <w:sz w:val="24"/>
          <w:szCs w:val="24"/>
        </w:rPr>
        <w:t>xxx</w:t>
      </w:r>
      <w:proofErr w:type="spellEnd"/>
      <w:r w:rsidRPr="00963E7B">
        <w:rPr>
          <w:rFonts w:ascii="Times New Roman" w:hAnsi="Times New Roman"/>
          <w:sz w:val="24"/>
          <w:szCs w:val="24"/>
        </w:rPr>
        <w:t>,</w:t>
      </w:r>
      <w:r w:rsidR="00ED3233" w:rsidRPr="00963E7B">
        <w:rPr>
          <w:rFonts w:ascii="Times New Roman" w:hAnsi="Times New Roman"/>
          <w:sz w:val="24"/>
          <w:szCs w:val="24"/>
        </w:rPr>
        <w:t xml:space="preserve"> ze </w:t>
      </w:r>
      <w:r w:rsidRPr="00963E7B">
        <w:rPr>
          <w:rFonts w:ascii="Times New Roman" w:hAnsi="Times New Roman"/>
          <w:sz w:val="24"/>
          <w:szCs w:val="24"/>
        </w:rPr>
        <w:t>kterých vyplynulo, že nositelem oprávnění</w:t>
      </w:r>
      <w:r w:rsidR="00ED3233" w:rsidRPr="00963E7B">
        <w:rPr>
          <w:rFonts w:ascii="Times New Roman" w:hAnsi="Times New Roman"/>
          <w:sz w:val="24"/>
          <w:szCs w:val="24"/>
        </w:rPr>
        <w:t xml:space="preserve"> ke </w:t>
      </w:r>
      <w:r w:rsidRPr="00963E7B">
        <w:rPr>
          <w:rFonts w:ascii="Times New Roman" w:hAnsi="Times New Roman"/>
          <w:sz w:val="24"/>
          <w:szCs w:val="24"/>
        </w:rPr>
        <w:t xml:space="preserve">sloučení je otec žadatele, pan </w:t>
      </w:r>
      <w:proofErr w:type="spellStart"/>
      <w:r w:rsidRPr="00963E7B">
        <w:rPr>
          <w:rFonts w:ascii="Times New Roman" w:hAnsi="Times New Roman"/>
          <w:sz w:val="24"/>
          <w:szCs w:val="24"/>
        </w:rPr>
        <w:t>xxx</w:t>
      </w:r>
      <w:proofErr w:type="spellEnd"/>
      <w:r w:rsidRPr="00963E7B">
        <w:rPr>
          <w:rFonts w:ascii="Times New Roman" w:hAnsi="Times New Roman"/>
          <w:sz w:val="24"/>
          <w:szCs w:val="24"/>
        </w:rPr>
        <w:t xml:space="preserve">, nar. </w:t>
      </w:r>
      <w:proofErr w:type="spellStart"/>
      <w:r w:rsidRPr="00963E7B">
        <w:rPr>
          <w:rFonts w:ascii="Times New Roman" w:hAnsi="Times New Roman"/>
          <w:sz w:val="24"/>
          <w:szCs w:val="24"/>
        </w:rPr>
        <w:t>xxx</w:t>
      </w:r>
      <w:proofErr w:type="spellEnd"/>
      <w:r w:rsidRPr="00963E7B">
        <w:rPr>
          <w:rFonts w:ascii="Times New Roman" w:hAnsi="Times New Roman"/>
          <w:sz w:val="24"/>
          <w:szCs w:val="24"/>
        </w:rPr>
        <w:t xml:space="preserve"> (dále jen „otec</w:t>
      </w:r>
      <w:bookmarkEnd w:id="3"/>
      <w:r w:rsidRPr="00963E7B">
        <w:rPr>
          <w:rFonts w:ascii="Times New Roman" w:hAnsi="Times New Roman"/>
          <w:sz w:val="24"/>
          <w:szCs w:val="24"/>
        </w:rPr>
        <w:t xml:space="preserve"> žadatele“), který pobývá</w:t>
      </w:r>
      <w:r w:rsidR="00ED3233" w:rsidRPr="00963E7B">
        <w:rPr>
          <w:rFonts w:ascii="Times New Roman" w:hAnsi="Times New Roman"/>
          <w:sz w:val="24"/>
          <w:szCs w:val="24"/>
        </w:rPr>
        <w:t xml:space="preserve"> na </w:t>
      </w:r>
      <w:r w:rsidRPr="00963E7B">
        <w:rPr>
          <w:rFonts w:ascii="Times New Roman" w:hAnsi="Times New Roman"/>
          <w:sz w:val="24"/>
          <w:szCs w:val="24"/>
        </w:rPr>
        <w:t>území České republiky</w:t>
      </w:r>
      <w:r w:rsidR="00ED3233" w:rsidRPr="00963E7B">
        <w:rPr>
          <w:rFonts w:ascii="Times New Roman" w:hAnsi="Times New Roman"/>
          <w:sz w:val="24"/>
          <w:szCs w:val="24"/>
        </w:rPr>
        <w:t xml:space="preserve"> na </w:t>
      </w:r>
      <w:r w:rsidRPr="00963E7B">
        <w:rPr>
          <w:rFonts w:ascii="Times New Roman" w:hAnsi="Times New Roman"/>
          <w:sz w:val="24"/>
          <w:szCs w:val="24"/>
        </w:rPr>
        <w:t>základě realizovaného trvalého pobytu</w:t>
      </w:r>
      <w:r w:rsidR="00ED3233" w:rsidRPr="00963E7B">
        <w:rPr>
          <w:rFonts w:ascii="Times New Roman" w:hAnsi="Times New Roman"/>
          <w:sz w:val="24"/>
          <w:szCs w:val="24"/>
        </w:rPr>
        <w:t xml:space="preserve"> za </w:t>
      </w:r>
      <w:r w:rsidRPr="00963E7B">
        <w:rPr>
          <w:rFonts w:ascii="Times New Roman" w:hAnsi="Times New Roman"/>
          <w:sz w:val="24"/>
          <w:szCs w:val="24"/>
        </w:rPr>
        <w:t>účelem sloučení</w:t>
      </w:r>
      <w:r w:rsidR="00ED3233" w:rsidRPr="00963E7B">
        <w:rPr>
          <w:rFonts w:ascii="Times New Roman" w:hAnsi="Times New Roman"/>
          <w:sz w:val="24"/>
          <w:szCs w:val="24"/>
        </w:rPr>
        <w:t xml:space="preserve"> s </w:t>
      </w:r>
      <w:r w:rsidRPr="00963E7B">
        <w:rPr>
          <w:rFonts w:ascii="Times New Roman" w:hAnsi="Times New Roman"/>
          <w:sz w:val="24"/>
          <w:szCs w:val="24"/>
        </w:rPr>
        <w:t>občanem České republiky, vedeno</w:t>
      </w:r>
      <w:r w:rsidR="00ED3233" w:rsidRPr="00963E7B">
        <w:rPr>
          <w:rFonts w:ascii="Times New Roman" w:hAnsi="Times New Roman"/>
          <w:sz w:val="24"/>
          <w:szCs w:val="24"/>
        </w:rPr>
        <w:t xml:space="preserve"> pod </w:t>
      </w:r>
      <w:proofErr w:type="spellStart"/>
      <w:r w:rsidRPr="00963E7B">
        <w:rPr>
          <w:rFonts w:ascii="Times New Roman" w:hAnsi="Times New Roman"/>
          <w:sz w:val="24"/>
          <w:szCs w:val="24"/>
        </w:rPr>
        <w:t>sp</w:t>
      </w:r>
      <w:proofErr w:type="spellEnd"/>
      <w:r w:rsidRPr="00963E7B">
        <w:rPr>
          <w:rFonts w:ascii="Times New Roman" w:hAnsi="Times New Roman"/>
          <w:sz w:val="24"/>
          <w:szCs w:val="24"/>
        </w:rPr>
        <w:t>. zn. SCPP-xxxx-2005,</w:t>
      </w:r>
      <w:r w:rsidR="00ED3233" w:rsidRPr="00963E7B">
        <w:rPr>
          <w:rFonts w:ascii="Times New Roman" w:hAnsi="Times New Roman"/>
          <w:sz w:val="24"/>
          <w:szCs w:val="24"/>
        </w:rPr>
        <w:t xml:space="preserve"> s </w:t>
      </w:r>
      <w:r w:rsidRPr="00963E7B">
        <w:rPr>
          <w:rFonts w:ascii="Times New Roman" w:hAnsi="Times New Roman"/>
          <w:sz w:val="24"/>
          <w:szCs w:val="24"/>
        </w:rPr>
        <w:t>platností</w:t>
      </w:r>
      <w:r w:rsidR="00ED3233" w:rsidRPr="00963E7B">
        <w:rPr>
          <w:rFonts w:ascii="Times New Roman" w:hAnsi="Times New Roman"/>
          <w:sz w:val="24"/>
          <w:szCs w:val="24"/>
        </w:rPr>
        <w:t xml:space="preserve"> od </w:t>
      </w:r>
      <w:proofErr w:type="spellStart"/>
      <w:r w:rsidRPr="00963E7B">
        <w:rPr>
          <w:rFonts w:ascii="Times New Roman" w:hAnsi="Times New Roman"/>
          <w:sz w:val="24"/>
          <w:szCs w:val="24"/>
        </w:rPr>
        <w:t>xxx</w:t>
      </w:r>
      <w:proofErr w:type="spellEnd"/>
      <w:r w:rsidRPr="00963E7B">
        <w:rPr>
          <w:rFonts w:ascii="Times New Roman" w:hAnsi="Times New Roman"/>
          <w:sz w:val="24"/>
          <w:szCs w:val="24"/>
        </w:rPr>
        <w:t>.</w:t>
      </w:r>
      <w:r w:rsidR="00ED3233" w:rsidRPr="00963E7B">
        <w:rPr>
          <w:rFonts w:ascii="Times New Roman" w:hAnsi="Times New Roman"/>
          <w:sz w:val="24"/>
          <w:szCs w:val="24"/>
        </w:rPr>
        <w:t xml:space="preserve"> Z </w:t>
      </w:r>
      <w:r w:rsidRPr="00963E7B">
        <w:rPr>
          <w:rFonts w:ascii="Times New Roman" w:hAnsi="Times New Roman"/>
          <w:sz w:val="24"/>
          <w:szCs w:val="24"/>
        </w:rPr>
        <w:t xml:space="preserve">informačních systémů Ministerstva vnitra bylo zjištěno, že matka žadatele, paní </w:t>
      </w:r>
      <w:proofErr w:type="spellStart"/>
      <w:r w:rsidRPr="00963E7B">
        <w:rPr>
          <w:rFonts w:ascii="Times New Roman" w:hAnsi="Times New Roman"/>
          <w:sz w:val="24"/>
          <w:szCs w:val="24"/>
        </w:rPr>
        <w:t>xxx</w:t>
      </w:r>
      <w:proofErr w:type="spellEnd"/>
      <w:r w:rsidRPr="00963E7B">
        <w:rPr>
          <w:rFonts w:ascii="Times New Roman" w:hAnsi="Times New Roman"/>
          <w:sz w:val="24"/>
          <w:szCs w:val="24"/>
        </w:rPr>
        <w:t xml:space="preserve"> (dále jen „matka žadatele“), nemá žádné pobytové oprávnění</w:t>
      </w:r>
      <w:r w:rsidR="00ED3233" w:rsidRPr="00963E7B">
        <w:rPr>
          <w:rFonts w:ascii="Times New Roman" w:hAnsi="Times New Roman"/>
          <w:sz w:val="24"/>
          <w:szCs w:val="24"/>
        </w:rPr>
        <w:t xml:space="preserve"> na </w:t>
      </w:r>
      <w:r w:rsidRPr="00963E7B">
        <w:rPr>
          <w:rFonts w:ascii="Times New Roman" w:hAnsi="Times New Roman"/>
          <w:sz w:val="24"/>
          <w:szCs w:val="24"/>
        </w:rPr>
        <w:t>území České republiky</w:t>
      </w:r>
      <w:r w:rsidR="00ED3233" w:rsidRPr="00963E7B">
        <w:rPr>
          <w:rFonts w:ascii="Times New Roman" w:hAnsi="Times New Roman"/>
          <w:sz w:val="24"/>
          <w:szCs w:val="24"/>
        </w:rPr>
        <w:t xml:space="preserve"> v </w:t>
      </w:r>
      <w:r w:rsidRPr="00963E7B">
        <w:rPr>
          <w:rFonts w:ascii="Times New Roman" w:hAnsi="Times New Roman"/>
          <w:sz w:val="24"/>
          <w:szCs w:val="24"/>
        </w:rPr>
        <w:t>režimu zákona</w:t>
      </w:r>
      <w:r w:rsidR="00ED3233" w:rsidRPr="00963E7B">
        <w:rPr>
          <w:rFonts w:ascii="Times New Roman" w:hAnsi="Times New Roman"/>
          <w:sz w:val="24"/>
          <w:szCs w:val="24"/>
        </w:rPr>
        <w:t xml:space="preserve"> č. </w:t>
      </w:r>
      <w:r w:rsidRPr="00963E7B">
        <w:rPr>
          <w:rFonts w:ascii="Times New Roman" w:hAnsi="Times New Roman"/>
          <w:sz w:val="24"/>
          <w:szCs w:val="24"/>
        </w:rPr>
        <w:t>326/1999 Sb. Deklarovaným účelem pobytu</w:t>
      </w:r>
      <w:r w:rsidR="00ED3233" w:rsidRPr="00963E7B">
        <w:rPr>
          <w:rFonts w:ascii="Times New Roman" w:hAnsi="Times New Roman"/>
          <w:sz w:val="24"/>
          <w:szCs w:val="24"/>
        </w:rPr>
        <w:t xml:space="preserve"> na </w:t>
      </w:r>
      <w:r w:rsidRPr="00963E7B">
        <w:rPr>
          <w:rFonts w:ascii="Times New Roman" w:hAnsi="Times New Roman"/>
          <w:sz w:val="24"/>
          <w:szCs w:val="24"/>
        </w:rPr>
        <w:t>území České republiky dle údajů uvedených</w:t>
      </w:r>
      <w:r w:rsidR="00ED3233" w:rsidRPr="00963E7B">
        <w:rPr>
          <w:rFonts w:ascii="Times New Roman" w:hAnsi="Times New Roman"/>
          <w:sz w:val="24"/>
          <w:szCs w:val="24"/>
        </w:rPr>
        <w:t xml:space="preserve"> v </w:t>
      </w:r>
      <w:r w:rsidRPr="00963E7B">
        <w:rPr>
          <w:rFonts w:ascii="Times New Roman" w:hAnsi="Times New Roman"/>
          <w:sz w:val="24"/>
          <w:szCs w:val="24"/>
        </w:rPr>
        <w:t>žádosti je tak soužití žadatele</w:t>
      </w:r>
      <w:r w:rsidR="00ED3233" w:rsidRPr="00963E7B">
        <w:rPr>
          <w:rFonts w:ascii="Times New Roman" w:hAnsi="Times New Roman"/>
          <w:sz w:val="24"/>
          <w:szCs w:val="24"/>
        </w:rPr>
        <w:t xml:space="preserve"> s </w:t>
      </w:r>
      <w:r w:rsidRPr="00963E7B">
        <w:rPr>
          <w:rFonts w:ascii="Times New Roman" w:hAnsi="Times New Roman"/>
          <w:sz w:val="24"/>
          <w:szCs w:val="24"/>
        </w:rPr>
        <w:t>otcem. Dle položky 25. formuláře žádosti je dlouhodobé vízum požadováno</w:t>
      </w:r>
      <w:r w:rsidR="00ED3233" w:rsidRPr="00963E7B">
        <w:rPr>
          <w:rFonts w:ascii="Times New Roman" w:hAnsi="Times New Roman"/>
          <w:sz w:val="24"/>
          <w:szCs w:val="24"/>
        </w:rPr>
        <w:t xml:space="preserve"> s </w:t>
      </w:r>
      <w:r w:rsidRPr="00963E7B">
        <w:rPr>
          <w:rFonts w:ascii="Times New Roman" w:hAnsi="Times New Roman"/>
          <w:sz w:val="24"/>
          <w:szCs w:val="24"/>
        </w:rPr>
        <w:t>platností</w:t>
      </w:r>
      <w:r w:rsidR="00ED3233" w:rsidRPr="00963E7B">
        <w:rPr>
          <w:rFonts w:ascii="Times New Roman" w:hAnsi="Times New Roman"/>
          <w:sz w:val="24"/>
          <w:szCs w:val="24"/>
        </w:rPr>
        <w:t xml:space="preserve"> na </w:t>
      </w:r>
      <w:r w:rsidRPr="00963E7B">
        <w:rPr>
          <w:rFonts w:ascii="Times New Roman" w:hAnsi="Times New Roman"/>
          <w:sz w:val="24"/>
          <w:szCs w:val="24"/>
        </w:rPr>
        <w:t>dobu 180 dnů.</w:t>
      </w:r>
    </w:p>
    <w:p w:rsidR="000311F8" w:rsidRPr="00963E7B" w:rsidRDefault="000311F8" w:rsidP="000311F8">
      <w:pPr>
        <w:pStyle w:val="Zkladntext4"/>
        <w:shd w:val="clear" w:color="auto" w:fill="auto"/>
        <w:tabs>
          <w:tab w:val="left" w:pos="6693"/>
        </w:tabs>
        <w:spacing w:before="200" w:after="200" w:line="240" w:lineRule="auto"/>
        <w:ind w:right="120" w:firstLine="760"/>
        <w:jc w:val="both"/>
        <w:rPr>
          <w:sz w:val="24"/>
          <w:szCs w:val="24"/>
        </w:rPr>
      </w:pPr>
      <w:r w:rsidRPr="00963E7B">
        <w:rPr>
          <w:sz w:val="24"/>
          <w:szCs w:val="24"/>
        </w:rPr>
        <w:lastRenderedPageBreak/>
        <w:t>Z pohovoru se žadatelem, který byl veden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arabském jazyce, vyplynuly následující skutečnosti. Žadatel doposud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České republiky nikdy nežádal, má základní vzdělání.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otázku, kde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co studuje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kolik tříd mu chybí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dokončení studia, uvedl, že momentálně nikde nestuduje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čeká, zda se bude stěhovat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České republiky. Pokud mu bude uděleno vízum, bude trávit čas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otcem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sestrou, ale studovat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České republice nechce, příští rok chce nastoupit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školy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Egyptské arabské republice. Žadatel dále uvedl, že česky nemluví, anglicky trochu</w:t>
      </w:r>
      <w:r w:rsidR="00ED3233" w:rsidRPr="00963E7B">
        <w:rPr>
          <w:sz w:val="24"/>
          <w:szCs w:val="24"/>
        </w:rPr>
        <w:t xml:space="preserve"> a v </w:t>
      </w:r>
      <w:r w:rsidRPr="00963E7B">
        <w:rPr>
          <w:sz w:val="24"/>
          <w:szCs w:val="24"/>
        </w:rPr>
        <w:t>České republice se bude dorozumívat anglicky</w:t>
      </w:r>
      <w:r w:rsidR="00ED3233" w:rsidRPr="00963E7B">
        <w:rPr>
          <w:sz w:val="24"/>
          <w:szCs w:val="24"/>
        </w:rPr>
        <w:t xml:space="preserve"> a s </w:t>
      </w:r>
      <w:r w:rsidRPr="00963E7B">
        <w:rPr>
          <w:sz w:val="24"/>
          <w:szCs w:val="24"/>
        </w:rPr>
        <w:t>rodinou arabsky, otec ho učí trochu česky.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možnosti studia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České republice sdělil, že něco hledal, ale nerozhodl se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studium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České republice, přestože ho otec přesvědčoval, ale on se chce vrátit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matce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Egyptské arabské republiky, kde bude studovat. Žadatel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současné době bydlí se svou tetou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Nové Káhiře, jeho matka se znovu vdala, má novou rodinu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nemá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úmyslu požádat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České republice. Žadatel má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úmyslu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České republice trávit čas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otcem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jeho rodinou, ale neví jak dlouho, to bude záležet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rozhodnutí otce. Taktéž neví, zda bude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České republiky jezdit domů.</w:t>
      </w:r>
      <w:r w:rsidR="00ED3233" w:rsidRPr="00963E7B">
        <w:rPr>
          <w:sz w:val="24"/>
          <w:szCs w:val="24"/>
        </w:rPr>
        <w:t xml:space="preserve"> Ke </w:t>
      </w:r>
      <w:r w:rsidRPr="00963E7B">
        <w:rPr>
          <w:sz w:val="24"/>
          <w:szCs w:val="24"/>
        </w:rPr>
        <w:t xml:space="preserve">svému otci uvedl, že ten je majitel společnosti </w:t>
      </w:r>
      <w:proofErr w:type="spellStart"/>
      <w:r w:rsidRPr="00963E7B">
        <w:rPr>
          <w:sz w:val="24"/>
          <w:szCs w:val="24"/>
        </w:rPr>
        <w:t>xxx</w:t>
      </w:r>
      <w:proofErr w:type="spellEnd"/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 xml:space="preserve">restaurace </w:t>
      </w:r>
      <w:proofErr w:type="spellStart"/>
      <w:r w:rsidRP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>, kdy kancelář společnosti</w:t>
      </w:r>
      <w:r w:rsidR="00ED3233" w:rsidRPr="00963E7B">
        <w:rPr>
          <w:sz w:val="24"/>
          <w:szCs w:val="24"/>
        </w:rPr>
        <w:t xml:space="preserve"> i </w:t>
      </w:r>
      <w:r w:rsidRPr="00963E7B">
        <w:rPr>
          <w:sz w:val="24"/>
          <w:szCs w:val="24"/>
        </w:rPr>
        <w:t>restaurace se má nacházet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otcově bydlišti. Žadatel zatím přesně neví, co bude dělat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 xml:space="preserve">době, když bude </w:t>
      </w:r>
      <w:r w:rsidRPr="00963E7B">
        <w:rPr>
          <w:rStyle w:val="Zkladntext21"/>
          <w:sz w:val="24"/>
          <w:szCs w:val="24"/>
          <w:u w:val="none"/>
        </w:rPr>
        <w:t>otec</w:t>
      </w:r>
      <w:r w:rsidR="00ED3233" w:rsidRPr="00963E7B">
        <w:rPr>
          <w:rStyle w:val="Zkladntext21"/>
          <w:sz w:val="24"/>
          <w:szCs w:val="24"/>
          <w:u w:val="none"/>
        </w:rPr>
        <w:t xml:space="preserve"> v </w:t>
      </w:r>
      <w:r w:rsidRPr="00963E7B">
        <w:rPr>
          <w:rStyle w:val="Zkladntext21"/>
          <w:sz w:val="24"/>
          <w:szCs w:val="24"/>
          <w:u w:val="none"/>
        </w:rPr>
        <w:t>prác</w:t>
      </w:r>
      <w:r w:rsidRPr="00963E7B">
        <w:rPr>
          <w:sz w:val="24"/>
          <w:szCs w:val="24"/>
        </w:rPr>
        <w:t>i.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otázku, kde bude bydlet, uvedl, že</w:t>
      </w:r>
      <w:r w:rsidR="00ED3233" w:rsidRPr="00963E7B">
        <w:rPr>
          <w:sz w:val="24"/>
          <w:szCs w:val="24"/>
        </w:rPr>
        <w:t xml:space="preserve"> u </w:t>
      </w:r>
      <w:r w:rsidRPr="00963E7B">
        <w:rPr>
          <w:sz w:val="24"/>
          <w:szCs w:val="24"/>
        </w:rPr>
        <w:t>otce, který bydlí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bytě</w:t>
      </w:r>
      <w:r w:rsidR="00ED3233" w:rsidRPr="00963E7B">
        <w:rPr>
          <w:sz w:val="24"/>
          <w:szCs w:val="24"/>
        </w:rPr>
        <w:t xml:space="preserve"> v </w:t>
      </w:r>
      <w:proofErr w:type="spellStart"/>
      <w:r w:rsidRP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>, kdy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stejném domě má kancelář společnosti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zároveň</w:t>
      </w:r>
      <w:r w:rsidR="00ED3233" w:rsidRPr="00963E7B">
        <w:rPr>
          <w:sz w:val="24"/>
          <w:szCs w:val="24"/>
        </w:rPr>
        <w:t xml:space="preserve"> i </w:t>
      </w:r>
      <w:r w:rsidRPr="00963E7B">
        <w:rPr>
          <w:sz w:val="24"/>
          <w:szCs w:val="24"/>
        </w:rPr>
        <w:t>restauraci. Dotyčný se vyjádřil, že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otcem je denně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kontaktu,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 xml:space="preserve">tomu využívá </w:t>
      </w:r>
      <w:proofErr w:type="spellStart"/>
      <w:r w:rsidRPr="00963E7B">
        <w:rPr>
          <w:sz w:val="24"/>
          <w:szCs w:val="24"/>
        </w:rPr>
        <w:t>videohovory</w:t>
      </w:r>
      <w:proofErr w:type="spellEnd"/>
      <w:r w:rsidRPr="00963E7B">
        <w:rPr>
          <w:sz w:val="24"/>
          <w:szCs w:val="24"/>
        </w:rPr>
        <w:t xml:space="preserve"> přes aplikaci Messenger.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dotaz, co dělá jeho otec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volném čase, žadatel odpověděl, že většinou pracuje nebo se věnuje nové rodině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dva roky již nebyl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Egyptské arabské republice. Společné aktivity mají naplánované tak, že by si otec vzal dlouhé volno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ukázal mu Českou republiku, Prahu, Znojmo, Olomouc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další města.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20" w:firstLine="64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V kontextu výše uvedených zjištění Ministerstvo vnitra konstatovalo, že provedeným šetřením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vyhodnocením předložených náležitostí neshledalo důvody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udělení dlouhodobého víza, respektive tuto skutečnost se nepodařilo ověřit. Žadatel má pouze omezené informace vztahující se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deklarovanému účelu 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České republiky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nebyl schopen konkrétně říci, jak hodlá naplňovat rodinný účel pobytu, resp. proč je jeho přítomnost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České republiky dlouhodobě nezbytná.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plnění samotného rodinného účelu se žadatel vyjádřil velmi stroze,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to tak, že pokud mu bude uděleno vízum, tak bude trávit čas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otcem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sestrou, ale neví, jak dlouho bude toto období trvat, jelikož to bude záležet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rozhodnutí otce. Studovat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České republice nechce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nebude, přestože mu to otec doporučoval. Společné aktivity mají naplánované tak, že by si otec vzal dlouhé volno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ukázal mu Českou republiku, Prahu, Znojmo, Olomouc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další města.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této souvislosti Ministerstvo vnitra poukázalo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tvrzení žadatele, že jeho otec již dva roky nenavštívil Egyptskou arabskou republiku,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čehož vyplynulo, že nenavštívil svého syna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domovské zemi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žadatel nenavštívil svého otce</w:t>
      </w:r>
      <w:r w:rsidR="00ED3233" w:rsidRPr="00963E7B">
        <w:rPr>
          <w:sz w:val="24"/>
          <w:szCs w:val="24"/>
        </w:rPr>
        <w:t xml:space="preserve"> po </w:t>
      </w:r>
      <w:r w:rsidRPr="00963E7B">
        <w:rPr>
          <w:sz w:val="24"/>
          <w:szCs w:val="24"/>
        </w:rPr>
        <w:t>celou dobu,</w:t>
      </w:r>
      <w:r w:rsidR="00ED3233" w:rsidRPr="00963E7B">
        <w:rPr>
          <w:sz w:val="24"/>
          <w:szCs w:val="24"/>
        </w:rPr>
        <w:t xml:space="preserve"> po </w:t>
      </w:r>
      <w:r w:rsidRPr="00963E7B">
        <w:rPr>
          <w:sz w:val="24"/>
          <w:szCs w:val="24"/>
        </w:rPr>
        <w:t>kterou pobývá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České republiky, což bylo ověřeno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informačních systémech Ministerstva vnitra.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soužití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otcem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sestrou, což by mělo být hlavním cílem žádosti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vízum, se žadatel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pohovoru zmínil velmi okrajově. Ministerstvo vnitra tudíž neshledalo důvod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udělení dlouhodobého pobytového oprávnění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formě dlouhodobého víza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platnosti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dobu 180 dnů. Ministerstvo vnitra dále dodalo, že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ohledem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skutečnost, že žadatelův věk se již blíží věku plnoletosti, tak by měl mít ucelenou představu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svém 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České republiky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rovněž by měl projevit zájem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snahu zjistit si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svých plánovaných aktivitách podrobnější informace. Ministerstvo vnitra bylo přesvědčeno, že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naplnění žadatelem uváděného cíle bude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žadatele plně dostačující pobyt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rámci využití nižšího stupně pobytových oprávnění (krátkodobá víza).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2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lastRenderedPageBreak/>
        <w:t>Ministerstvo vnitra tudíž dospělo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závěru, že</w:t>
      </w:r>
      <w:r w:rsidR="00ED3233" w:rsidRPr="00963E7B">
        <w:rPr>
          <w:sz w:val="24"/>
          <w:szCs w:val="24"/>
        </w:rPr>
        <w:t xml:space="preserve"> i </w:t>
      </w:r>
      <w:r w:rsidRPr="00963E7B">
        <w:rPr>
          <w:sz w:val="24"/>
          <w:szCs w:val="24"/>
        </w:rPr>
        <w:t>přes provedení pohovoru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vyhodnocení předložených dokladů se nepodařilo ověřit údaje uvedené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žádosti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vízum,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to údaje týkající se žadatelem deklarovaného účelu pobytu.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návaznosti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tyto skutečnosti mu dlouhodobé vízum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účelem rodinným nemohlo být 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56 odst. 1 písm. a)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 uděleno.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2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Informace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důvodech neudělení dlouhodobého víza (dále jen „Informace") byla žadateli dle sdělení zastupitelského úřadu doručena dne 23. 11. 2020.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jc w:val="center"/>
        <w:rPr>
          <w:sz w:val="24"/>
          <w:szCs w:val="24"/>
        </w:rPr>
      </w:pPr>
      <w:r w:rsidRPr="00963E7B">
        <w:rPr>
          <w:sz w:val="24"/>
          <w:szCs w:val="24"/>
        </w:rPr>
        <w:t>II.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2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Dne 4. 12. 2020 podal žadatel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poštovní přepravě žádost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nové posouzení důvodů neudělení dlouhodobého víza (dále jen „žádost").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2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Žadatel uvádí, že pohovor probíhal částečně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angličtině, jen to, čemu nerozuměl, se upřesňovalo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arabštině. Má</w:t>
      </w:r>
      <w:r w:rsidR="00ED3233" w:rsidRPr="00963E7B">
        <w:rPr>
          <w:sz w:val="24"/>
          <w:szCs w:val="24"/>
        </w:rPr>
        <w:t xml:space="preserve"> i </w:t>
      </w:r>
      <w:r w:rsidRPr="00963E7B">
        <w:rPr>
          <w:sz w:val="24"/>
          <w:szCs w:val="24"/>
        </w:rPr>
        <w:t>základní znalost češtiny, např. české adresy uváděl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 xml:space="preserve">češtině </w:t>
      </w:r>
      <w:proofErr w:type="gramStart"/>
      <w:r w:rsidRPr="00963E7B">
        <w:rPr>
          <w:sz w:val="24"/>
          <w:szCs w:val="24"/>
        </w:rPr>
        <w:t>se</w:t>
      </w:r>
      <w:proofErr w:type="gramEnd"/>
      <w:r w:rsidRPr="00963E7B">
        <w:rPr>
          <w:sz w:val="24"/>
          <w:szCs w:val="24"/>
        </w:rPr>
        <w:t xml:space="preserve"> „ř“ včetně číslovek. Není tedy pravda, že česky vůbec nemluví, jak je uvedeno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Informaci.</w:t>
      </w:r>
      <w:r w:rsidR="00ED3233" w:rsidRPr="00963E7B">
        <w:rPr>
          <w:sz w:val="24"/>
          <w:szCs w:val="24"/>
        </w:rPr>
        <w:t xml:space="preserve"> Od </w:t>
      </w:r>
      <w:r w:rsidRPr="00963E7B">
        <w:rPr>
          <w:sz w:val="24"/>
          <w:szCs w:val="24"/>
        </w:rPr>
        <w:t>18. 1. 2021 se navíc bude účastnit nových gramatických kurzů českého jazyka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neslovanské začátečníky. Bude se jednat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online kurzy vyučované skrze Zoom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 xml:space="preserve">Google </w:t>
      </w:r>
      <w:proofErr w:type="spellStart"/>
      <w:r w:rsidRPr="00963E7B">
        <w:rPr>
          <w:sz w:val="24"/>
          <w:szCs w:val="24"/>
        </w:rPr>
        <w:t>Classroom</w:t>
      </w:r>
      <w:proofErr w:type="spellEnd"/>
      <w:r w:rsidRPr="00963E7B">
        <w:rPr>
          <w:sz w:val="24"/>
          <w:szCs w:val="24"/>
        </w:rPr>
        <w:t xml:space="preserve"> pořádané krajským úřadem Jihomoravského kraje. Žadatel má</w:t>
      </w:r>
      <w:r w:rsidR="00ED3233" w:rsidRPr="00963E7B">
        <w:rPr>
          <w:sz w:val="24"/>
          <w:szCs w:val="24"/>
        </w:rPr>
        <w:t xml:space="preserve"> od </w:t>
      </w:r>
      <w:r w:rsidRPr="00963E7B">
        <w:rPr>
          <w:sz w:val="24"/>
          <w:szCs w:val="24"/>
        </w:rPr>
        <w:t>roku 2019 superlegalizované své vysvědčení</w:t>
      </w:r>
      <w:r w:rsidR="00ED3233" w:rsidRPr="00963E7B">
        <w:rPr>
          <w:sz w:val="24"/>
          <w:szCs w:val="24"/>
        </w:rPr>
        <w:t xml:space="preserve"> ze </w:t>
      </w:r>
      <w:r w:rsidRPr="00963E7B">
        <w:rPr>
          <w:sz w:val="24"/>
          <w:szCs w:val="24"/>
        </w:rPr>
        <w:t>základní školy, které zasílá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příloze.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tohoto vyplývá, že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studiu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České republice uvažuje, jen to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pohovoru explicitně neuvedl, protože si to těžko dokáže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svém věku</w:t>
      </w:r>
      <w:r w:rsidR="00ED3233" w:rsidRPr="00963E7B">
        <w:rPr>
          <w:sz w:val="24"/>
          <w:szCs w:val="24"/>
        </w:rPr>
        <w:t xml:space="preserve"> a při </w:t>
      </w:r>
      <w:r w:rsidRPr="00963E7B">
        <w:rPr>
          <w:sz w:val="24"/>
          <w:szCs w:val="24"/>
        </w:rPr>
        <w:t>neznalosti českého prostředí představit. Žadatel spoléhá, že mu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tomto nejlépe poradí jeho otec</w:t>
      </w:r>
      <w:r w:rsidR="00ED3233" w:rsidRPr="00963E7B">
        <w:rPr>
          <w:sz w:val="24"/>
          <w:szCs w:val="24"/>
        </w:rPr>
        <w:t xml:space="preserve"> po </w:t>
      </w:r>
      <w:r w:rsidRPr="00963E7B">
        <w:rPr>
          <w:sz w:val="24"/>
          <w:szCs w:val="24"/>
        </w:rPr>
        <w:t>příjezdu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České republiky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poté, co se co nejvíce zlepší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češtině. Také není pravda, že by se kvůli studiu chtěl vrátit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matce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Egyptské arabské republiky. Chce hlavně dlouhodobě žít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otcem, protože matka má novou rodinu, nežije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ní. Bydlí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tetou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ne úplně ideálním rodinném prostředí.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otcem je denně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těsném kontaktu tak, jak to jen prostředky dálkové komunikace umožňují. To, že otec již 3 roky nenavštívil Egyptskou arabskou republiku, je dáno tím, že bez něj jeho restaurace nemůže fungovat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bez provozu restaurace by nebyl schopen platit pronájem prostor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další nezbytné výdaje. Ucelená představa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svém 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České republiky se mu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jeho 15 letech, kdy probíhal pohovor, těžko utvářela, když předtím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této zemi nikdy nebyl.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jc w:val="center"/>
        <w:rPr>
          <w:sz w:val="24"/>
          <w:szCs w:val="24"/>
        </w:rPr>
      </w:pPr>
      <w:r w:rsidRPr="00963E7B">
        <w:rPr>
          <w:sz w:val="24"/>
          <w:szCs w:val="24"/>
        </w:rPr>
        <w:t>III.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2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Komise přezkoumala předchozí průběh řízení, přičemž dospěla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závěru, že neexistují důvody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neudělení dlouhodobého víza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území.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novém posouzení důvodů neudělení dlouhodobého víza Komise vycházela</w:t>
      </w:r>
      <w:r w:rsidR="00ED3233" w:rsidRPr="00963E7B">
        <w:rPr>
          <w:sz w:val="24"/>
          <w:szCs w:val="24"/>
        </w:rPr>
        <w:t xml:space="preserve"> ze </w:t>
      </w:r>
      <w:r w:rsidRPr="00963E7B">
        <w:rPr>
          <w:sz w:val="24"/>
          <w:szCs w:val="24"/>
        </w:rPr>
        <w:t>shora uvedených skutečností, spisového materiálu, provedeného šetření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vlastní úvahy, přičemž se zabývala posouzením důvodů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neudělení dlouhodobého víza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56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2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Komise předně uvádí, že vízum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pobytu</w:t>
      </w:r>
      <w:r w:rsidR="00ED3233" w:rsidRPr="00963E7B">
        <w:rPr>
          <w:sz w:val="24"/>
          <w:szCs w:val="24"/>
        </w:rPr>
        <w:t xml:space="preserve"> nad </w:t>
      </w:r>
      <w:r w:rsidRPr="00963E7B">
        <w:rPr>
          <w:sz w:val="24"/>
          <w:szCs w:val="24"/>
        </w:rPr>
        <w:t>90 dnů lze vydat cizinci, který hodlá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pobývat déle než tři měsíce,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uděluje se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dobou platnosti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dobou 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nejdéle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1 rok (§ 30 odst. 1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3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Sb.),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předpokladu splnění dalších zákonných náležitostí.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udělení tohoto víza však neexistuje právní nárok, jak vyplývá přímo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dikce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51 odst. 2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00" w:firstLine="74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Komise předně podotýká, že předložení všech náležitostí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žádosti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 neznamená, že žadateli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 xml:space="preserve">dlouhodobé vízum bude toto automaticky uděleno. </w:t>
      </w:r>
      <w:r w:rsidRPr="00963E7B">
        <w:rPr>
          <w:sz w:val="24"/>
          <w:szCs w:val="24"/>
        </w:rPr>
        <w:lastRenderedPageBreak/>
        <w:t>Žadatel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toto vízum musí mimo realizaci formálních kroků (tj. např. předložení dokladu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účelu pobytu), které směřují zejména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naplnění obligatorních náležitostí žádosti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vízum, být také schopen dostatečně vysvětlit svoji motivaci, přičemž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ověření těchto skutečností slouží pohovor,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němž mají žadatelé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 možnost zodpovědět otázky ohledně podstatných informací nezbytných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individuálnímu posouzení jejich konkrétního případu.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udělení dlouhodobého víza nepostačí pouhé splnění obligatorních požadavků požadovaných zákonem, Ministerstvo vnitra musí rovněž vyloučit přítomnost zákonných důvodů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neudělení dlouhodobého víza uvedených</w:t>
      </w:r>
      <w:r w:rsidR="00ED3233" w:rsidRPr="00963E7B">
        <w:rPr>
          <w:sz w:val="24"/>
          <w:szCs w:val="24"/>
        </w:rPr>
        <w:t xml:space="preserve"> v § </w:t>
      </w:r>
      <w:r w:rsidRPr="00963E7B">
        <w:rPr>
          <w:sz w:val="24"/>
          <w:szCs w:val="24"/>
        </w:rPr>
        <w:t>56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00" w:firstLine="74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Komise upřesňuje, že pohovor konaný se žadatelem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zastupitelském úřadu byl proveden plně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souladu se zákonem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 Jedná se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standardizovaný postup vedený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účelem zjištění objektivních skutečností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žadateli je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pohovoru ponechán dostatečný prostor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vyjádření.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průběhu pohovoru je sepsán záznam, jenž musí splňovat určité formální garance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vyhovovat nárokům, které jsou vyžadovány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57 odst. 2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 Tj. musí obsahovat minimálně „</w:t>
      </w:r>
      <w:r w:rsidRPr="00963E7B">
        <w:rPr>
          <w:rStyle w:val="ZkladntextKurzva"/>
          <w:sz w:val="24"/>
          <w:szCs w:val="24"/>
        </w:rPr>
        <w:t>údaje umožňující identifikaci žadatele, vylíčení průběhu pohovoru, datum, jméno</w:t>
      </w:r>
      <w:r w:rsidR="00ED3233" w:rsidRPr="00963E7B">
        <w:rPr>
          <w:rStyle w:val="ZkladntextKurzva"/>
          <w:sz w:val="24"/>
          <w:szCs w:val="24"/>
        </w:rPr>
        <w:t xml:space="preserve"> a </w:t>
      </w:r>
      <w:r w:rsidRPr="00963E7B">
        <w:rPr>
          <w:rStyle w:val="ZkladntextKurzva"/>
          <w:sz w:val="24"/>
          <w:szCs w:val="24"/>
        </w:rPr>
        <w:t>příjmení nebo služební číslo</w:t>
      </w:r>
      <w:r w:rsidR="00ED3233" w:rsidRPr="00963E7B">
        <w:rPr>
          <w:rStyle w:val="ZkladntextKurzva"/>
          <w:sz w:val="24"/>
          <w:szCs w:val="24"/>
        </w:rPr>
        <w:t xml:space="preserve"> a </w:t>
      </w:r>
      <w:r w:rsidRPr="00963E7B">
        <w:rPr>
          <w:rStyle w:val="ZkladntextKurzva"/>
          <w:sz w:val="24"/>
          <w:szCs w:val="24"/>
        </w:rPr>
        <w:t>podpis osoby provádějící pohovor</w:t>
      </w:r>
      <w:r w:rsidR="00ED3233" w:rsidRPr="00963E7B">
        <w:rPr>
          <w:rStyle w:val="ZkladntextKurzva"/>
          <w:sz w:val="24"/>
          <w:szCs w:val="24"/>
        </w:rPr>
        <w:t xml:space="preserve"> a </w:t>
      </w:r>
      <w:r w:rsidRPr="00963E7B">
        <w:rPr>
          <w:rStyle w:val="ZkladntextKurzva"/>
          <w:sz w:val="24"/>
          <w:szCs w:val="24"/>
        </w:rPr>
        <w:t>podpis žadatele“.</w:t>
      </w:r>
      <w:r w:rsidRPr="00963E7B">
        <w:rPr>
          <w:sz w:val="24"/>
          <w:szCs w:val="24"/>
        </w:rPr>
        <w:t xml:space="preserve"> Záznam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pohovoru je následně dán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podpisu žadateli,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nímž byl pohovor veden. Ten má možnost si záznam přečíst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požádat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doplnění či úpravu.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případě, že žadatel souhlasí se záznamem, stvrdí jeho pravdivost svým podpisem.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opačném případě může žadatel odmítnout podepsat záznam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pohovoru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uvést důvody, proč nechce potvrdit jeho pravdivost. Pohovor je tedy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zastupitelském úřadu vykonáván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souladu se zásadou materiální pravdy. Žadatel se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postupu provádění pohovoru může dozvědět například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webových stránek Ministerstva zahraničních věcí České republiky. Zde je třeba uvedeno, že pohovor je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přiměřeného použití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49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500/2004 Sb. neveřejný, čímž je dbáno ochrany práv žadatele, zejména práva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ochranu osobnosti, resp. osobních údajů. Současně je tím dosahováno účelu pohovoru. Pokud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to žadatel explicitně požádá, může být pohovoru přítomen jeho právní zástupce. Právní zastoupení musí být před zahájením pohovoru doloženo. Pohovor nesmí být třetí osobou ovlivňován, resp. jeho účel mařen. Otázky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zásadě směřují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účelu pobytu, jak je uveden výše,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jejich kontext je ovlivněn zejména obsahem údajů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tvrzených skutečností uvedených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žádosti</w:t>
      </w:r>
      <w:r w:rsidR="00ED3233" w:rsidRPr="00963E7B">
        <w:rPr>
          <w:sz w:val="24"/>
          <w:szCs w:val="24"/>
        </w:rPr>
        <w:t xml:space="preserve"> a v </w:t>
      </w:r>
      <w:r w:rsidRPr="00963E7B">
        <w:rPr>
          <w:sz w:val="24"/>
          <w:szCs w:val="24"/>
        </w:rPr>
        <w:t>přiložených náležitostech. Účely 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dlouhodobá víza jsou různé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každá žádost je jedinečná.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toho vyplývá, že průběh pohovoru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obsah otázek nelze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priori vymezit (pozitivně/negativně). Ministerstvo vnitra ani Komise však nejsou oprávněni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pohovoru, příp.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protokolu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něm, jakkoliv zasahovat, ten je plně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režii konkrétního zastupitelského úřadu.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00" w:firstLine="62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Komise podotýká, že údaje uvedené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záznamu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pohovoru, příp. podklady přiložené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žádosti, považuje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pravdivé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správné, přičemž je především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zájmu samotného žadatele, aby veškeré informace, které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pohovoru sdělí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které budou následně využity Ministerstvem vnitra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individuální posouzení jeho žádosti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vízum, byly co nejpřesnější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nejúplnější, neboť pohovor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údaje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záznamu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něm jsou zásadním zdrojem výchozích informací, které slouží Ministerstvu vnitra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ověření žadatelem deklarovaného účelu pobytu.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00" w:firstLine="62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Komise</w:t>
      </w:r>
      <w:r w:rsidR="00ED3233" w:rsidRPr="00963E7B">
        <w:rPr>
          <w:sz w:val="24"/>
          <w:szCs w:val="24"/>
        </w:rPr>
        <w:t xml:space="preserve"> po </w:t>
      </w:r>
      <w:r w:rsidRPr="00963E7B">
        <w:rPr>
          <w:sz w:val="24"/>
          <w:szCs w:val="24"/>
        </w:rPr>
        <w:t>prostudování spisového materiálu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informací uvedených žadatelem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reakci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zamítavé sdělení Ministerstva vnitra konstatuje, že pochybnosti Ministerstva vnitra se jeví jako spekulativní</w:t>
      </w:r>
      <w:r w:rsidR="00ED3233" w:rsidRPr="00963E7B">
        <w:rPr>
          <w:sz w:val="24"/>
          <w:szCs w:val="24"/>
        </w:rPr>
        <w:t xml:space="preserve"> a pro </w:t>
      </w:r>
      <w:r w:rsidRPr="00963E7B">
        <w:rPr>
          <w:sz w:val="24"/>
          <w:szCs w:val="24"/>
        </w:rPr>
        <w:t>vyslovení závěru, resp. konstatování, že se právě</w:t>
      </w:r>
      <w:r w:rsidR="00ED3233" w:rsidRPr="00963E7B">
        <w:rPr>
          <w:sz w:val="24"/>
          <w:szCs w:val="24"/>
        </w:rPr>
        <w:t xml:space="preserve"> i </w:t>
      </w:r>
      <w:r w:rsidRPr="00963E7B">
        <w:rPr>
          <w:sz w:val="24"/>
          <w:szCs w:val="24"/>
        </w:rPr>
        <w:t>přes provedení pohovoru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vyhodnocení předložených dokladů nepodařilo ověřit údaje uvedené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žádosti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dlouhodobé vízum týkající se deklarovaného účelu pobytu</w:t>
      </w:r>
      <w:r w:rsidR="00ED3233" w:rsidRPr="00963E7B">
        <w:rPr>
          <w:sz w:val="24"/>
          <w:szCs w:val="24"/>
        </w:rPr>
        <w:t xml:space="preserve"> </w:t>
      </w:r>
      <w:r w:rsidR="00ED3233" w:rsidRPr="00963E7B">
        <w:rPr>
          <w:sz w:val="24"/>
          <w:szCs w:val="24"/>
        </w:rPr>
        <w:lastRenderedPageBreak/>
        <w:t>na </w:t>
      </w:r>
      <w:r w:rsidRPr="00963E7B">
        <w:rPr>
          <w:sz w:val="24"/>
          <w:szCs w:val="24"/>
        </w:rPr>
        <w:t>území, nejsou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spisovém materiálu dostatečné podklady. Komise zdůrazňuje, že důvodem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neudělení dlouhodobého víza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účelem rodinným může být pouze důvodná pochybnost, že skutečným účelem není soužití rodinných příslušníků. Taková skutečnost však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posuzovaném případu nebyla prokázána.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0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Při novém posouzení důvodů neudělení dlouhodobého víza vycházela Komise</w:t>
      </w:r>
      <w:r w:rsidR="00ED3233" w:rsidRPr="00963E7B">
        <w:rPr>
          <w:sz w:val="24"/>
          <w:szCs w:val="24"/>
        </w:rPr>
        <w:t xml:space="preserve"> ze </w:t>
      </w:r>
      <w:r w:rsidRPr="00963E7B">
        <w:rPr>
          <w:sz w:val="24"/>
          <w:szCs w:val="24"/>
        </w:rPr>
        <w:t>shora uvedených skutečností, spisového materiálu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provedeného šetření, přičemž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posuzování žádosti zjistila, že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ohledem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běh času některé náležitosti žádosti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udělení dlouhodobého víza nesplňují podmínku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55 odst. 1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Sb., což znemožňuje Komisi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posuzování žádosti vycházet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aktuálního skutkového stavu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může být důvodem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neudělení dlouhodobého víza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56 odst. 1 písm. a)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případě, kdy cizinec nereaguje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výzvu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nedoloží požadované aktuální doklady (viz judikatura správních soudů, např. rozsudek Nejvyššího správního soudu</w:t>
      </w:r>
      <w:r w:rsidR="00ED3233" w:rsidRPr="00963E7B">
        <w:rPr>
          <w:sz w:val="24"/>
          <w:szCs w:val="24"/>
        </w:rPr>
        <w:t xml:space="preserve"> ze </w:t>
      </w:r>
      <w:r w:rsidRPr="00963E7B">
        <w:rPr>
          <w:sz w:val="24"/>
          <w:szCs w:val="24"/>
        </w:rPr>
        <w:t>dne 17. 12. 2008,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 xml:space="preserve">j. 1 As 68/2008-126, </w:t>
      </w:r>
      <w:proofErr w:type="spellStart"/>
      <w:r w:rsidRPr="00963E7B">
        <w:rPr>
          <w:sz w:val="24"/>
          <w:szCs w:val="24"/>
        </w:rPr>
        <w:t>publ</w:t>
      </w:r>
      <w:proofErr w:type="spellEnd"/>
      <w:r w:rsidRPr="00963E7B">
        <w:rPr>
          <w:sz w:val="24"/>
          <w:szCs w:val="24"/>
        </w:rPr>
        <w:t>.</w:t>
      </w:r>
      <w:r w:rsidR="00ED3233" w:rsidRPr="00963E7B">
        <w:rPr>
          <w:sz w:val="24"/>
          <w:szCs w:val="24"/>
        </w:rPr>
        <w:t xml:space="preserve"> </w:t>
      </w:r>
      <w:proofErr w:type="gramStart"/>
      <w:r w:rsidR="00ED3233" w:rsidRPr="00963E7B">
        <w:rPr>
          <w:sz w:val="24"/>
          <w:szCs w:val="24"/>
        </w:rPr>
        <w:t>pod</w:t>
      </w:r>
      <w:proofErr w:type="gramEnd"/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1786/2009 Sb. NSS,</w:t>
      </w:r>
      <w:r w:rsidR="00ED3233" w:rsidRPr="00963E7B">
        <w:rPr>
          <w:sz w:val="24"/>
          <w:szCs w:val="24"/>
        </w:rPr>
        <w:t xml:space="preserve"> v </w:t>
      </w:r>
      <w:proofErr w:type="gramStart"/>
      <w:r w:rsidRPr="00963E7B">
        <w:rPr>
          <w:sz w:val="24"/>
          <w:szCs w:val="24"/>
        </w:rPr>
        <w:t>němž</w:t>
      </w:r>
      <w:proofErr w:type="gramEnd"/>
      <w:r w:rsidRPr="00963E7B">
        <w:rPr>
          <w:sz w:val="24"/>
          <w:szCs w:val="24"/>
        </w:rPr>
        <w:t xml:space="preserve"> mimo jiné poznamenal, že „</w:t>
      </w:r>
      <w:r w:rsidRPr="00963E7B">
        <w:rPr>
          <w:rStyle w:val="ZkladntextKurzva"/>
          <w:sz w:val="24"/>
          <w:szCs w:val="24"/>
        </w:rPr>
        <w:t>Rozhodnutí</w:t>
      </w:r>
      <w:r w:rsidR="00ED3233" w:rsidRPr="00963E7B">
        <w:rPr>
          <w:rStyle w:val="ZkladntextKurzva"/>
          <w:sz w:val="24"/>
          <w:szCs w:val="24"/>
        </w:rPr>
        <w:t xml:space="preserve"> o </w:t>
      </w:r>
      <w:r w:rsidRPr="00963E7B">
        <w:rPr>
          <w:rStyle w:val="ZkladntextKurzva"/>
          <w:sz w:val="24"/>
          <w:szCs w:val="24"/>
        </w:rPr>
        <w:t>udělení pobytového oprávnění je rozhodnutím</w:t>
      </w:r>
      <w:r w:rsidR="00ED3233" w:rsidRPr="00963E7B">
        <w:rPr>
          <w:rStyle w:val="ZkladntextKurzva"/>
          <w:sz w:val="24"/>
          <w:szCs w:val="24"/>
        </w:rPr>
        <w:t xml:space="preserve"> s </w:t>
      </w:r>
      <w:r w:rsidRPr="00963E7B">
        <w:rPr>
          <w:rStyle w:val="ZkladntextKurzva"/>
          <w:sz w:val="24"/>
          <w:szCs w:val="24"/>
        </w:rPr>
        <w:t>konstitutivními účinky,</w:t>
      </w:r>
      <w:r w:rsidR="00ED3233" w:rsidRPr="00963E7B">
        <w:rPr>
          <w:rStyle w:val="ZkladntextKurzva"/>
          <w:sz w:val="24"/>
          <w:szCs w:val="24"/>
        </w:rPr>
        <w:t xml:space="preserve"> a </w:t>
      </w:r>
      <w:r w:rsidRPr="00963E7B">
        <w:rPr>
          <w:rStyle w:val="ZkladntextKurzva"/>
          <w:sz w:val="24"/>
          <w:szCs w:val="24"/>
        </w:rPr>
        <w:t>proto teprve právní mocí takového rozhodnutí je cizinec oprávněn pobývat</w:t>
      </w:r>
      <w:r w:rsidR="00ED3233" w:rsidRPr="00963E7B">
        <w:rPr>
          <w:rStyle w:val="ZkladntextKurzva"/>
          <w:sz w:val="24"/>
          <w:szCs w:val="24"/>
        </w:rPr>
        <w:t xml:space="preserve"> na </w:t>
      </w:r>
      <w:r w:rsidRPr="00963E7B">
        <w:rPr>
          <w:rStyle w:val="ZkladntextKurzva"/>
          <w:sz w:val="24"/>
          <w:szCs w:val="24"/>
        </w:rPr>
        <w:t>území České republiky</w:t>
      </w:r>
      <w:r w:rsidR="00ED3233" w:rsidRPr="00963E7B">
        <w:rPr>
          <w:rStyle w:val="ZkladntextKurzva"/>
          <w:sz w:val="24"/>
          <w:szCs w:val="24"/>
        </w:rPr>
        <w:t xml:space="preserve"> na </w:t>
      </w:r>
      <w:r w:rsidRPr="00963E7B">
        <w:rPr>
          <w:rStyle w:val="ZkladntextKurzva"/>
          <w:sz w:val="24"/>
          <w:szCs w:val="24"/>
        </w:rPr>
        <w:t>základě jím požadovaného pobytového titulu. Postup správních orgánů,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rStyle w:val="ZkladntextKurzva"/>
          <w:sz w:val="24"/>
          <w:szCs w:val="24"/>
        </w:rPr>
        <w:t>rámci kterého posuzují splnění podmínek až</w:t>
      </w:r>
      <w:r w:rsidR="00ED3233" w:rsidRPr="00963E7B">
        <w:rPr>
          <w:rStyle w:val="ZkladntextKurzva"/>
          <w:sz w:val="24"/>
          <w:szCs w:val="24"/>
        </w:rPr>
        <w:t xml:space="preserve"> ke </w:t>
      </w:r>
      <w:r w:rsidRPr="00963E7B">
        <w:rPr>
          <w:rStyle w:val="ZkladntextKurzva"/>
          <w:sz w:val="24"/>
          <w:szCs w:val="24"/>
        </w:rPr>
        <w:t>dni vydání rozhodnutí, plně odpovídá povaze takového rozhodnutí. Opačný postup správních orgánů, který se stěžovatel snaží zdůvodnit jím uváděnými mimořádnými okolnostmi, je zjevně neudržitelný, neboť by byl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rStyle w:val="ZkladntextKurzva"/>
          <w:sz w:val="24"/>
          <w:szCs w:val="24"/>
        </w:rPr>
        <w:t>příkrém rozporu</w:t>
      </w:r>
      <w:r w:rsidR="00ED3233" w:rsidRPr="00963E7B">
        <w:rPr>
          <w:rStyle w:val="ZkladntextKurzva"/>
          <w:sz w:val="24"/>
          <w:szCs w:val="24"/>
        </w:rPr>
        <w:t xml:space="preserve"> s </w:t>
      </w:r>
      <w:r w:rsidRPr="00963E7B">
        <w:rPr>
          <w:rStyle w:val="ZkladntextKurzva"/>
          <w:sz w:val="24"/>
          <w:szCs w:val="24"/>
        </w:rPr>
        <w:t>ústavním principem právní jistoty</w:t>
      </w:r>
      <w:r w:rsidR="00ED3233" w:rsidRPr="00963E7B">
        <w:rPr>
          <w:rStyle w:val="ZkladntextKurzva"/>
          <w:sz w:val="24"/>
          <w:szCs w:val="24"/>
        </w:rPr>
        <w:t xml:space="preserve"> a </w:t>
      </w:r>
      <w:r w:rsidRPr="00963E7B">
        <w:rPr>
          <w:rStyle w:val="ZkladntextKurzva"/>
          <w:sz w:val="24"/>
          <w:szCs w:val="24"/>
        </w:rPr>
        <w:t>předvídatelnosti práva (viz rozsudek NSS</w:t>
      </w:r>
      <w:r w:rsidR="00ED3233" w:rsidRPr="00963E7B">
        <w:rPr>
          <w:rStyle w:val="ZkladntextKurzva"/>
          <w:sz w:val="24"/>
          <w:szCs w:val="24"/>
        </w:rPr>
        <w:t xml:space="preserve"> č. </w:t>
      </w:r>
      <w:r w:rsidRPr="00963E7B">
        <w:rPr>
          <w:rStyle w:val="ZkladntextKurzva"/>
          <w:sz w:val="24"/>
          <w:szCs w:val="24"/>
        </w:rPr>
        <w:t xml:space="preserve">j. 2 </w:t>
      </w:r>
      <w:proofErr w:type="spellStart"/>
      <w:r w:rsidRPr="00963E7B">
        <w:rPr>
          <w:rStyle w:val="ZkladntextKurzva"/>
          <w:sz w:val="24"/>
          <w:szCs w:val="24"/>
        </w:rPr>
        <w:t>Azs</w:t>
      </w:r>
      <w:proofErr w:type="spellEnd"/>
      <w:r w:rsidRPr="00963E7B">
        <w:rPr>
          <w:rStyle w:val="ZkladntextKurzva"/>
          <w:sz w:val="24"/>
          <w:szCs w:val="24"/>
        </w:rPr>
        <w:t xml:space="preserve"> 163/2017-3 7).“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0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V daném případu se tak konkrétně jednalo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doklad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prostředcích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pobytu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31 odst. 1 písm. c)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Sb., doklad obdobný výpisu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evidence Rejstříku trestů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31 odst. 3 písm. a)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Sb., doklad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zajištění ubytování</w:t>
      </w:r>
      <w:r w:rsidR="00ED3233" w:rsidRPr="00963E7B">
        <w:rPr>
          <w:sz w:val="24"/>
          <w:szCs w:val="24"/>
        </w:rPr>
        <w:t xml:space="preserve"> po </w:t>
      </w:r>
      <w:r w:rsidRPr="00963E7B">
        <w:rPr>
          <w:sz w:val="24"/>
          <w:szCs w:val="24"/>
        </w:rPr>
        <w:t>dobu 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31 odst. 1 písm. d)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souhlas rodičů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pobytem dítěte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31 odst. 1 písm. f)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 Komise proto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souladu</w:t>
      </w:r>
      <w:r w:rsidR="00ED3233" w:rsidRPr="00963E7B">
        <w:rPr>
          <w:sz w:val="24"/>
          <w:szCs w:val="24"/>
        </w:rPr>
        <w:t xml:space="preserve"> s § </w:t>
      </w:r>
      <w:r w:rsidRPr="00963E7B">
        <w:rPr>
          <w:sz w:val="24"/>
          <w:szCs w:val="24"/>
        </w:rPr>
        <w:t>37 odst. 3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500/2004 Sb., správní řád,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znění pozdějších předpisů (dále jen „zákon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500/2004 Sb.“), vyzvala žadatele výzvou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j. MV-</w:t>
      </w:r>
      <w:proofErr w:type="spellStart"/>
      <w:r w:rsidRPr="00963E7B">
        <w:rPr>
          <w:sz w:val="24"/>
          <w:szCs w:val="24"/>
        </w:rPr>
        <w:t>xxxx</w:t>
      </w:r>
      <w:proofErr w:type="spellEnd"/>
      <w:r w:rsidR="00895F0C">
        <w:rPr>
          <w:sz w:val="24"/>
          <w:szCs w:val="24"/>
        </w:rPr>
        <w:t>/SO</w:t>
      </w:r>
      <w:r w:rsidR="00963E7B">
        <w:rPr>
          <w:sz w:val="24"/>
          <w:szCs w:val="24"/>
        </w:rPr>
        <w:t>-</w:t>
      </w:r>
      <w:r w:rsidRPr="00963E7B">
        <w:rPr>
          <w:sz w:val="24"/>
          <w:szCs w:val="24"/>
        </w:rPr>
        <w:t>2021</w:t>
      </w:r>
      <w:r w:rsidR="00ED3233" w:rsidRPr="00963E7B">
        <w:rPr>
          <w:sz w:val="24"/>
          <w:szCs w:val="24"/>
        </w:rPr>
        <w:t xml:space="preserve"> ze </w:t>
      </w:r>
      <w:r w:rsidRPr="00963E7B">
        <w:rPr>
          <w:sz w:val="24"/>
          <w:szCs w:val="24"/>
        </w:rPr>
        <w:t>dne 5. 3. 2021, aby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lhůtě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30 dnů</w:t>
      </w:r>
      <w:r w:rsidR="00ED3233" w:rsidRPr="00963E7B">
        <w:rPr>
          <w:sz w:val="24"/>
          <w:szCs w:val="24"/>
        </w:rPr>
        <w:t xml:space="preserve"> od </w:t>
      </w:r>
      <w:r w:rsidRPr="00963E7B">
        <w:rPr>
          <w:sz w:val="24"/>
          <w:szCs w:val="24"/>
        </w:rPr>
        <w:t>doručení dané výzvy odstranil uvedené vady žádosti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doložil bankou potvrzený periodický výpis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účtu</w:t>
      </w:r>
      <w:r w:rsidR="00ED3233" w:rsidRPr="00963E7B">
        <w:rPr>
          <w:sz w:val="24"/>
          <w:szCs w:val="24"/>
        </w:rPr>
        <w:t xml:space="preserve"> č. </w:t>
      </w:r>
      <w:proofErr w:type="spellStart"/>
      <w:r w:rsid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 xml:space="preserve"> vedeného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jméno otce žadatele</w:t>
      </w:r>
      <w:r w:rsidR="00ED3233" w:rsidRPr="00963E7B">
        <w:rPr>
          <w:sz w:val="24"/>
          <w:szCs w:val="24"/>
        </w:rPr>
        <w:t xml:space="preserve"> u </w:t>
      </w:r>
      <w:proofErr w:type="spellStart"/>
      <w:r w:rsidRP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>, dále aktuální doklad obdobný výpisu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evidence Rejstříku trestů, aktuální doklad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zajištění ubytování</w:t>
      </w:r>
      <w:r w:rsidR="00ED3233" w:rsidRPr="00963E7B">
        <w:rPr>
          <w:sz w:val="24"/>
          <w:szCs w:val="24"/>
        </w:rPr>
        <w:t xml:space="preserve"> po </w:t>
      </w:r>
      <w:r w:rsidRPr="00963E7B">
        <w:rPr>
          <w:sz w:val="24"/>
          <w:szCs w:val="24"/>
        </w:rPr>
        <w:t>dobu pobytu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aktuální souhlas rodičů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pobytem žadatele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0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Na základě výzvy byl Komisi dne 1. 4. 2021 doručen aktuální doklad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prostředcích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pobytu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31 odst. 1 písm. c)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Sb.,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to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formě potvrzení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zůstatku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účtu</w:t>
      </w:r>
      <w:r w:rsidR="00ED3233" w:rsidRPr="00963E7B">
        <w:rPr>
          <w:sz w:val="24"/>
          <w:szCs w:val="24"/>
        </w:rPr>
        <w:t xml:space="preserve"> č. </w:t>
      </w:r>
      <w:proofErr w:type="spellStart"/>
      <w:r w:rsid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 xml:space="preserve"> vedeného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jméno otce žadatele</w:t>
      </w:r>
      <w:r w:rsidR="00ED3233" w:rsidRPr="00963E7B">
        <w:rPr>
          <w:sz w:val="24"/>
          <w:szCs w:val="24"/>
        </w:rPr>
        <w:t xml:space="preserve"> u </w:t>
      </w:r>
      <w:proofErr w:type="spellStart"/>
      <w:r w:rsidRP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 xml:space="preserve"> se zůstatkem</w:t>
      </w:r>
      <w:r w:rsidR="00ED3233" w:rsidRPr="00963E7B">
        <w:rPr>
          <w:sz w:val="24"/>
          <w:szCs w:val="24"/>
        </w:rPr>
        <w:t xml:space="preserve"> ke </w:t>
      </w:r>
      <w:r w:rsidRPr="00963E7B">
        <w:rPr>
          <w:sz w:val="24"/>
          <w:szCs w:val="24"/>
        </w:rPr>
        <w:t>dni 11. 3. 2021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výši 425 344,69 Kč.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tohoto aktuálního dokladu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prostředcích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pobytu vyplývá, že otec žadatele disponuje dostatečnými finančními prostředky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pobyt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 České republiky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jeho rodinu</w:t>
      </w:r>
      <w:r w:rsidR="00ED3233" w:rsidRPr="00963E7B">
        <w:rPr>
          <w:sz w:val="24"/>
          <w:szCs w:val="24"/>
        </w:rPr>
        <w:t xml:space="preserve"> i </w:t>
      </w:r>
      <w:r w:rsidRPr="00963E7B">
        <w:rPr>
          <w:sz w:val="24"/>
          <w:szCs w:val="24"/>
        </w:rPr>
        <w:t>žadatele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souladu</w:t>
      </w:r>
      <w:r w:rsidR="00ED3233" w:rsidRPr="00963E7B">
        <w:rPr>
          <w:sz w:val="24"/>
          <w:szCs w:val="24"/>
        </w:rPr>
        <w:t xml:space="preserve"> s § </w:t>
      </w:r>
      <w:r w:rsidRPr="00963E7B">
        <w:rPr>
          <w:sz w:val="24"/>
          <w:szCs w:val="24"/>
        </w:rPr>
        <w:t>13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 Žadatel dále doložil doklad</w:t>
      </w:r>
      <w:r w:rsidR="00ED3233" w:rsidRPr="00963E7B">
        <w:rPr>
          <w:sz w:val="24"/>
          <w:szCs w:val="24"/>
        </w:rPr>
        <w:t xml:space="preserve"> o </w:t>
      </w:r>
      <w:r w:rsidRPr="00963E7B">
        <w:rPr>
          <w:sz w:val="24"/>
          <w:szCs w:val="24"/>
        </w:rPr>
        <w:t>zajištění ubyt</w:t>
      </w:r>
      <w:r w:rsidRPr="00963E7B">
        <w:rPr>
          <w:rStyle w:val="Zkladntext3"/>
          <w:sz w:val="24"/>
          <w:szCs w:val="24"/>
          <w:u w:val="none"/>
        </w:rPr>
        <w:t>ování</w:t>
      </w:r>
      <w:r w:rsidR="00ED3233" w:rsidRPr="00963E7B">
        <w:rPr>
          <w:rStyle w:val="Zkladntext3"/>
          <w:sz w:val="24"/>
          <w:szCs w:val="24"/>
          <w:u w:val="none"/>
        </w:rPr>
        <w:t xml:space="preserve"> ve </w:t>
      </w:r>
      <w:r w:rsidRPr="00963E7B">
        <w:rPr>
          <w:rStyle w:val="Zkladntext3"/>
          <w:sz w:val="24"/>
          <w:szCs w:val="24"/>
          <w:u w:val="none"/>
        </w:rPr>
        <w:t>formě potvrzen</w:t>
      </w:r>
      <w:r w:rsidRPr="00963E7B">
        <w:rPr>
          <w:sz w:val="24"/>
          <w:szCs w:val="24"/>
        </w:rPr>
        <w:t>í 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31 odst. 1 písm. d)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Sb.,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to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 xml:space="preserve">adrese </w:t>
      </w:r>
      <w:proofErr w:type="spellStart"/>
      <w:r w:rsidRPr="00963E7B">
        <w:rPr>
          <w:sz w:val="24"/>
          <w:szCs w:val="24"/>
        </w:rPr>
        <w:t>xxx</w:t>
      </w:r>
      <w:proofErr w:type="spellEnd"/>
      <w:r w:rsidRPr="00963E7B">
        <w:rPr>
          <w:sz w:val="24"/>
          <w:szCs w:val="24"/>
        </w:rPr>
        <w:t xml:space="preserve"> Brno. Dále byl rovněž doložen souhlas matky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otce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pobytem žadatele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území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doklad obdobný výpisu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evidence Rejstříku trestů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31 odst. 3 písm. a)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 prokazující bezúhonnost žadatele, který však nesplňoval požadavky vyššího ověření.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100" w:firstLine="68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Komise proto opětovně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souladu</w:t>
      </w:r>
      <w:r w:rsidR="00ED3233" w:rsidRPr="00963E7B">
        <w:rPr>
          <w:sz w:val="24"/>
          <w:szCs w:val="24"/>
        </w:rPr>
        <w:t xml:space="preserve"> s § </w:t>
      </w:r>
      <w:r w:rsidRPr="00963E7B">
        <w:rPr>
          <w:sz w:val="24"/>
          <w:szCs w:val="24"/>
        </w:rPr>
        <w:t>37 odst. 3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500/2004 Sb. vyzvala žadatele výzvou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j. MV-</w:t>
      </w:r>
      <w:proofErr w:type="spellStart"/>
      <w:r w:rsidRPr="00963E7B">
        <w:rPr>
          <w:sz w:val="24"/>
          <w:szCs w:val="24"/>
        </w:rPr>
        <w:t>xxxx</w:t>
      </w:r>
      <w:proofErr w:type="spellEnd"/>
      <w:r w:rsidRPr="00963E7B">
        <w:rPr>
          <w:sz w:val="24"/>
          <w:szCs w:val="24"/>
        </w:rPr>
        <w:t>/SO-2021</w:t>
      </w:r>
      <w:r w:rsidR="00ED3233" w:rsidRPr="00963E7B">
        <w:rPr>
          <w:sz w:val="24"/>
          <w:szCs w:val="24"/>
        </w:rPr>
        <w:t xml:space="preserve"> ze </w:t>
      </w:r>
      <w:r w:rsidRPr="00963E7B">
        <w:rPr>
          <w:sz w:val="24"/>
          <w:szCs w:val="24"/>
        </w:rPr>
        <w:t>dne 15. 4. 2021, aby</w:t>
      </w:r>
      <w:r w:rsidR="00ED3233" w:rsidRPr="00963E7B">
        <w:rPr>
          <w:sz w:val="24"/>
          <w:szCs w:val="24"/>
        </w:rPr>
        <w:t xml:space="preserve"> ve </w:t>
      </w:r>
      <w:r w:rsidRPr="00963E7B">
        <w:rPr>
          <w:sz w:val="24"/>
          <w:szCs w:val="24"/>
        </w:rPr>
        <w:t>lhůtě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30 dnů</w:t>
      </w:r>
      <w:r w:rsidR="00ED3233" w:rsidRPr="00963E7B">
        <w:rPr>
          <w:sz w:val="24"/>
          <w:szCs w:val="24"/>
        </w:rPr>
        <w:t xml:space="preserve"> </w:t>
      </w:r>
      <w:r w:rsidR="00ED3233" w:rsidRPr="00963E7B">
        <w:rPr>
          <w:sz w:val="24"/>
          <w:szCs w:val="24"/>
        </w:rPr>
        <w:lastRenderedPageBreak/>
        <w:t>od </w:t>
      </w:r>
      <w:r w:rsidRPr="00963E7B">
        <w:rPr>
          <w:sz w:val="24"/>
          <w:szCs w:val="24"/>
        </w:rPr>
        <w:t>doručení dané výzvy odstranil uvedené vady žádosti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doložil aktuální doklad obdobný výpisu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evidence Rejstříku trestů jako podklad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posouzení trestní zachovalosti vydaného státem, jehož je žadatel státním občanem,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sz w:val="24"/>
          <w:szCs w:val="24"/>
        </w:rPr>
        <w:t>to včetně doložky vyššího ověření, jež provádí Velvyslanectví České republiky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Káhiře.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60" w:firstLine="74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Dne 19. 5. 2021 byl žadatelem doklad obdobný výpisu</w:t>
      </w:r>
      <w:r w:rsidR="00ED3233" w:rsidRPr="00963E7B">
        <w:rPr>
          <w:sz w:val="24"/>
          <w:szCs w:val="24"/>
        </w:rPr>
        <w:t xml:space="preserve"> z </w:t>
      </w:r>
      <w:r w:rsidRPr="00963E7B">
        <w:rPr>
          <w:sz w:val="24"/>
          <w:szCs w:val="24"/>
        </w:rPr>
        <w:t>evidence Rejstříku trestů 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31 odst. 3 písm. a)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 prokazující bezúhonnost žadatele, včetně doložky vyššího ověření, předložen.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60" w:firstLine="74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S ohledem</w:t>
      </w:r>
      <w:r w:rsidR="00ED3233" w:rsidRPr="00963E7B">
        <w:rPr>
          <w:sz w:val="24"/>
          <w:szCs w:val="24"/>
        </w:rPr>
        <w:t xml:space="preserve"> na </w:t>
      </w:r>
      <w:r w:rsidRPr="00963E7B">
        <w:rPr>
          <w:sz w:val="24"/>
          <w:szCs w:val="24"/>
        </w:rPr>
        <w:t>výše uvedené dospěla Komise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závěru, že žadatel aktuálně splňuje veškeré podmínky stanovené zákonem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udělení dlouhodobého víza</w:t>
      </w:r>
      <w:r w:rsidR="00ED3233" w:rsidRPr="00963E7B">
        <w:rPr>
          <w:sz w:val="24"/>
          <w:szCs w:val="24"/>
        </w:rPr>
        <w:t xml:space="preserve"> a v </w:t>
      </w:r>
      <w:r w:rsidRPr="00963E7B">
        <w:rPr>
          <w:sz w:val="24"/>
          <w:szCs w:val="24"/>
        </w:rPr>
        <w:t>dané chvíli není dán důvod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neudělení požadovaného pobytového oprávnění. Vzhledem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tomu, že Komise vyhověla žádosti žadatele, je nadbytečné, aby se zabývala dalšími námitkami uvedenými</w:t>
      </w:r>
      <w:r w:rsidR="00ED3233" w:rsidRPr="00963E7B">
        <w:rPr>
          <w:sz w:val="24"/>
          <w:szCs w:val="24"/>
        </w:rPr>
        <w:t xml:space="preserve"> v </w:t>
      </w:r>
      <w:r w:rsidRPr="00963E7B">
        <w:rPr>
          <w:sz w:val="24"/>
          <w:szCs w:val="24"/>
        </w:rPr>
        <w:t>žádosti.</w:t>
      </w:r>
    </w:p>
    <w:p w:rsidR="000311F8" w:rsidRPr="00963E7B" w:rsidRDefault="000311F8" w:rsidP="000311F8">
      <w:pPr>
        <w:pStyle w:val="Zkladntext4"/>
        <w:shd w:val="clear" w:color="auto" w:fill="auto"/>
        <w:spacing w:before="200" w:after="200" w:line="240" w:lineRule="auto"/>
        <w:ind w:right="60" w:firstLine="74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Podle</w:t>
      </w:r>
      <w:r w:rsidR="00ED3233" w:rsidRPr="00963E7B">
        <w:rPr>
          <w:sz w:val="24"/>
          <w:szCs w:val="24"/>
        </w:rPr>
        <w:t xml:space="preserve"> § </w:t>
      </w:r>
      <w:r w:rsidRPr="00963E7B">
        <w:rPr>
          <w:sz w:val="24"/>
          <w:szCs w:val="24"/>
        </w:rPr>
        <w:t>180e odst. 7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 Komise posuzuje soulad důvodů neudělení dlouhodobého víza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důvody uvedenými</w:t>
      </w:r>
      <w:r w:rsidR="00ED3233" w:rsidRPr="00963E7B">
        <w:rPr>
          <w:sz w:val="24"/>
          <w:szCs w:val="24"/>
        </w:rPr>
        <w:t xml:space="preserve"> v § </w:t>
      </w:r>
      <w:r w:rsidRPr="00963E7B">
        <w:rPr>
          <w:sz w:val="24"/>
          <w:szCs w:val="24"/>
        </w:rPr>
        <w:t>56 zákona</w:t>
      </w:r>
      <w:r w:rsidR="00ED3233" w:rsidRPr="00963E7B">
        <w:rPr>
          <w:sz w:val="24"/>
          <w:szCs w:val="24"/>
        </w:rPr>
        <w:t xml:space="preserve"> č. </w:t>
      </w:r>
      <w:r w:rsidRPr="00963E7B">
        <w:rPr>
          <w:sz w:val="24"/>
          <w:szCs w:val="24"/>
        </w:rPr>
        <w:t>326/1999 Sb.</w:t>
      </w:r>
      <w:r w:rsidR="00ED3233" w:rsidRPr="00963E7B">
        <w:rPr>
          <w:sz w:val="24"/>
          <w:szCs w:val="24"/>
        </w:rPr>
        <w:t xml:space="preserve"> Při </w:t>
      </w:r>
      <w:r w:rsidRPr="00963E7B">
        <w:rPr>
          <w:sz w:val="24"/>
          <w:szCs w:val="24"/>
        </w:rPr>
        <w:t>novém posouzení důvodů neudělení dlouhodobého víza Komise dospěla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závěru, že není dán důvod</w:t>
      </w:r>
      <w:r w:rsidR="00ED3233" w:rsidRPr="00963E7B">
        <w:rPr>
          <w:sz w:val="24"/>
          <w:szCs w:val="24"/>
        </w:rPr>
        <w:t xml:space="preserve"> pro </w:t>
      </w:r>
      <w:r w:rsidRPr="00963E7B">
        <w:rPr>
          <w:sz w:val="24"/>
          <w:szCs w:val="24"/>
        </w:rPr>
        <w:t>neudělení dlouhodobého víza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účelem rodinným</w:t>
      </w:r>
      <w:r w:rsidR="00ED3233" w:rsidRPr="00963E7B">
        <w:rPr>
          <w:sz w:val="24"/>
          <w:szCs w:val="24"/>
        </w:rPr>
        <w:t xml:space="preserve"> a </w:t>
      </w:r>
      <w:r w:rsidRPr="00963E7B">
        <w:rPr>
          <w:rStyle w:val="ZkladntextTun"/>
          <w:sz w:val="24"/>
          <w:szCs w:val="24"/>
        </w:rPr>
        <w:t>uděluje se vízum</w:t>
      </w:r>
      <w:r w:rsidR="00ED3233" w:rsidRPr="00963E7B">
        <w:rPr>
          <w:rStyle w:val="ZkladntextTun"/>
          <w:sz w:val="24"/>
          <w:szCs w:val="24"/>
        </w:rPr>
        <w:t xml:space="preserve"> k </w:t>
      </w:r>
      <w:r w:rsidRPr="00963E7B">
        <w:rPr>
          <w:rStyle w:val="ZkladntextTun"/>
          <w:sz w:val="24"/>
          <w:szCs w:val="24"/>
        </w:rPr>
        <w:t>pobytu</w:t>
      </w:r>
      <w:r w:rsidR="00ED3233" w:rsidRPr="00963E7B">
        <w:rPr>
          <w:rStyle w:val="ZkladntextTun"/>
          <w:sz w:val="24"/>
          <w:szCs w:val="24"/>
        </w:rPr>
        <w:t xml:space="preserve"> nad </w:t>
      </w:r>
      <w:r w:rsidRPr="00963E7B">
        <w:rPr>
          <w:rStyle w:val="ZkladntextTun"/>
          <w:sz w:val="24"/>
          <w:szCs w:val="24"/>
        </w:rPr>
        <w:t>90 dnů</w:t>
      </w:r>
      <w:r w:rsidR="00ED3233" w:rsidRPr="00963E7B">
        <w:rPr>
          <w:rStyle w:val="ZkladntextTun"/>
          <w:sz w:val="24"/>
          <w:szCs w:val="24"/>
        </w:rPr>
        <w:t xml:space="preserve"> s </w:t>
      </w:r>
      <w:r w:rsidRPr="00963E7B">
        <w:rPr>
          <w:rStyle w:val="ZkladntextTun"/>
          <w:sz w:val="24"/>
          <w:szCs w:val="24"/>
        </w:rPr>
        <w:t>dobou platnosti</w:t>
      </w:r>
      <w:r w:rsidR="00ED3233" w:rsidRPr="00963E7B">
        <w:rPr>
          <w:rStyle w:val="ZkladntextTun"/>
          <w:sz w:val="24"/>
          <w:szCs w:val="24"/>
        </w:rPr>
        <w:t xml:space="preserve"> na </w:t>
      </w:r>
      <w:r w:rsidRPr="00963E7B">
        <w:rPr>
          <w:rStyle w:val="ZkladntextTun"/>
          <w:sz w:val="24"/>
          <w:szCs w:val="24"/>
        </w:rPr>
        <w:t>12 měsíců.</w:t>
      </w:r>
    </w:p>
    <w:p w:rsidR="000311F8" w:rsidRPr="00963E7B" w:rsidRDefault="000311F8" w:rsidP="000311F8">
      <w:pPr>
        <w:pStyle w:val="Nadpis320"/>
        <w:keepNext/>
        <w:keepLines/>
        <w:shd w:val="clear" w:color="auto" w:fill="auto"/>
        <w:spacing w:before="0" w:after="275" w:line="240" w:lineRule="auto"/>
        <w:rPr>
          <w:sz w:val="24"/>
          <w:szCs w:val="24"/>
        </w:rPr>
      </w:pPr>
      <w:bookmarkStart w:id="4" w:name="bookmark5"/>
      <w:r w:rsidRPr="00963E7B">
        <w:rPr>
          <w:sz w:val="24"/>
          <w:szCs w:val="24"/>
          <w:lang w:val="cs"/>
        </w:rPr>
        <w:t>Poučení</w:t>
      </w:r>
      <w:bookmarkEnd w:id="4"/>
    </w:p>
    <w:p w:rsidR="000311F8" w:rsidRPr="00963E7B" w:rsidRDefault="000311F8" w:rsidP="000311F8">
      <w:pPr>
        <w:pStyle w:val="Zkladntext4"/>
        <w:numPr>
          <w:ilvl w:val="0"/>
          <w:numId w:val="35"/>
        </w:numPr>
        <w:shd w:val="clear" w:color="auto" w:fill="auto"/>
        <w:tabs>
          <w:tab w:val="left" w:pos="791"/>
        </w:tabs>
        <w:spacing w:after="420" w:line="240" w:lineRule="auto"/>
        <w:ind w:right="60" w:firstLine="36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>V souvislosti</w:t>
      </w:r>
      <w:r w:rsidR="00ED3233" w:rsidRPr="00963E7B">
        <w:rPr>
          <w:sz w:val="24"/>
          <w:szCs w:val="24"/>
        </w:rPr>
        <w:t xml:space="preserve"> s </w:t>
      </w:r>
      <w:r w:rsidRPr="00963E7B">
        <w:rPr>
          <w:sz w:val="24"/>
          <w:szCs w:val="24"/>
        </w:rPr>
        <w:t>udělením dlouhodobého víza Komise sděluje žadatelce, aby se</w:t>
      </w:r>
      <w:r w:rsidR="00ED3233" w:rsidRPr="00963E7B">
        <w:rPr>
          <w:sz w:val="24"/>
          <w:szCs w:val="24"/>
        </w:rPr>
        <w:t xml:space="preserve"> za </w:t>
      </w:r>
      <w:r w:rsidRPr="00963E7B">
        <w:rPr>
          <w:sz w:val="24"/>
          <w:szCs w:val="24"/>
        </w:rPr>
        <w:t>účelem vyznačení dlouhodobého víza</w:t>
      </w:r>
      <w:r w:rsidR="00ED3233" w:rsidRPr="00963E7B">
        <w:rPr>
          <w:sz w:val="24"/>
          <w:szCs w:val="24"/>
        </w:rPr>
        <w:t xml:space="preserve"> do </w:t>
      </w:r>
      <w:r w:rsidRPr="00963E7B">
        <w:rPr>
          <w:sz w:val="24"/>
          <w:szCs w:val="24"/>
        </w:rPr>
        <w:t>cestovního dokladu dostavila</w:t>
      </w:r>
      <w:r w:rsidR="00ED3233" w:rsidRPr="00963E7B">
        <w:rPr>
          <w:sz w:val="24"/>
          <w:szCs w:val="24"/>
        </w:rPr>
        <w:t xml:space="preserve"> k </w:t>
      </w:r>
      <w:r w:rsidRPr="00963E7B">
        <w:rPr>
          <w:sz w:val="24"/>
          <w:szCs w:val="24"/>
        </w:rPr>
        <w:t>příslušnému zastupitelskému úřadu nejdříve</w:t>
      </w:r>
      <w:r w:rsidR="00ED3233" w:rsidRPr="00963E7B">
        <w:rPr>
          <w:sz w:val="24"/>
          <w:szCs w:val="24"/>
        </w:rPr>
        <w:t xml:space="preserve"> po </w:t>
      </w:r>
      <w:r w:rsidRPr="00963E7B">
        <w:rPr>
          <w:sz w:val="24"/>
          <w:szCs w:val="24"/>
        </w:rPr>
        <w:t>uplynutí 15 dnů</w:t>
      </w:r>
      <w:r w:rsidR="00ED3233" w:rsidRPr="00963E7B">
        <w:rPr>
          <w:sz w:val="24"/>
          <w:szCs w:val="24"/>
        </w:rPr>
        <w:t xml:space="preserve"> od </w:t>
      </w:r>
      <w:r w:rsidRPr="00963E7B">
        <w:rPr>
          <w:sz w:val="24"/>
          <w:szCs w:val="24"/>
        </w:rPr>
        <w:t>doručení této informace.</w:t>
      </w:r>
    </w:p>
    <w:p w:rsidR="000311F8" w:rsidRPr="00963E7B" w:rsidRDefault="000311F8" w:rsidP="000311F8">
      <w:pPr>
        <w:pStyle w:val="Zkladntext4"/>
        <w:numPr>
          <w:ilvl w:val="0"/>
          <w:numId w:val="35"/>
        </w:numPr>
        <w:shd w:val="clear" w:color="auto" w:fill="auto"/>
        <w:tabs>
          <w:tab w:val="left" w:pos="788"/>
        </w:tabs>
        <w:spacing w:after="417" w:line="240" w:lineRule="auto"/>
        <w:ind w:right="60" w:firstLine="36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 xml:space="preserve">In </w:t>
      </w:r>
      <w:r w:rsidRPr="00963E7B">
        <w:rPr>
          <w:sz w:val="24"/>
          <w:szCs w:val="24"/>
          <w:lang w:val="fr"/>
        </w:rPr>
        <w:t xml:space="preserve">relation </w:t>
      </w:r>
      <w:r w:rsidRPr="00963E7B">
        <w:rPr>
          <w:sz w:val="24"/>
          <w:szCs w:val="24"/>
          <w:lang w:val="en-US"/>
        </w:rPr>
        <w:t xml:space="preserve">to granting the long-term visa The Commission recommends the applicant to appear before appropriate diplomatic mission in order to imprinting the long-term visa into his passport after </w:t>
      </w:r>
      <w:r w:rsidRPr="00963E7B">
        <w:rPr>
          <w:sz w:val="24"/>
          <w:szCs w:val="24"/>
        </w:rPr>
        <w:t xml:space="preserve">15 </w:t>
      </w:r>
      <w:r w:rsidRPr="00963E7B">
        <w:rPr>
          <w:sz w:val="24"/>
          <w:szCs w:val="24"/>
          <w:lang w:val="en-US"/>
        </w:rPr>
        <w:t>days from the delivery of that information.</w:t>
      </w:r>
    </w:p>
    <w:p w:rsidR="000311F8" w:rsidRPr="00963E7B" w:rsidRDefault="000311F8" w:rsidP="000311F8">
      <w:pPr>
        <w:pStyle w:val="Zkladntext4"/>
        <w:numPr>
          <w:ilvl w:val="0"/>
          <w:numId w:val="35"/>
        </w:numPr>
        <w:shd w:val="clear" w:color="auto" w:fill="auto"/>
        <w:tabs>
          <w:tab w:val="left" w:pos="788"/>
        </w:tabs>
        <w:spacing w:after="417" w:line="240" w:lineRule="auto"/>
        <w:ind w:right="60" w:firstLine="360"/>
        <w:jc w:val="both"/>
        <w:rPr>
          <w:sz w:val="24"/>
          <w:szCs w:val="24"/>
        </w:rPr>
      </w:pPr>
      <w:r w:rsidRPr="00963E7B">
        <w:rPr>
          <w:sz w:val="24"/>
          <w:szCs w:val="24"/>
        </w:rPr>
        <w:t xml:space="preserve">В </w:t>
      </w:r>
      <w:proofErr w:type="spellStart"/>
      <w:r w:rsidRPr="00963E7B">
        <w:rPr>
          <w:sz w:val="24"/>
          <w:szCs w:val="24"/>
        </w:rPr>
        <w:t>связи</w:t>
      </w:r>
      <w:proofErr w:type="spellEnd"/>
      <w:r w:rsidRPr="00963E7B">
        <w:rPr>
          <w:sz w:val="24"/>
          <w:szCs w:val="24"/>
        </w:rPr>
        <w:t xml:space="preserve"> с </w:t>
      </w:r>
      <w:proofErr w:type="spellStart"/>
      <w:r w:rsidRPr="00963E7B">
        <w:rPr>
          <w:sz w:val="24"/>
          <w:szCs w:val="24"/>
        </w:rPr>
        <w:t>получением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долгосрочной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визы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Комиссия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заявителю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на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визу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сообщает</w:t>
      </w:r>
      <w:proofErr w:type="spellEnd"/>
      <w:r w:rsidRPr="00963E7B">
        <w:rPr>
          <w:sz w:val="24"/>
          <w:szCs w:val="24"/>
        </w:rPr>
        <w:t xml:space="preserve">, </w:t>
      </w:r>
      <w:proofErr w:type="spellStart"/>
      <w:r w:rsidRPr="00963E7B">
        <w:rPr>
          <w:sz w:val="24"/>
          <w:szCs w:val="24"/>
        </w:rPr>
        <w:t>что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он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обязан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явиться</w:t>
      </w:r>
      <w:proofErr w:type="spellEnd"/>
      <w:r w:rsidRPr="00963E7B">
        <w:rPr>
          <w:sz w:val="24"/>
          <w:szCs w:val="24"/>
        </w:rPr>
        <w:t xml:space="preserve"> в </w:t>
      </w:r>
      <w:proofErr w:type="spellStart"/>
      <w:r w:rsidRPr="00963E7B">
        <w:rPr>
          <w:sz w:val="24"/>
          <w:szCs w:val="24"/>
        </w:rPr>
        <w:t>соответствующее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посольство</w:t>
      </w:r>
      <w:proofErr w:type="spellEnd"/>
      <w:r w:rsidRPr="00963E7B">
        <w:rPr>
          <w:sz w:val="24"/>
          <w:szCs w:val="24"/>
        </w:rPr>
        <w:t xml:space="preserve"> в </w:t>
      </w:r>
      <w:proofErr w:type="spellStart"/>
      <w:r w:rsidRPr="00963E7B">
        <w:rPr>
          <w:sz w:val="24"/>
          <w:szCs w:val="24"/>
        </w:rPr>
        <w:t>целяx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записи</w:t>
      </w:r>
      <w:proofErr w:type="spellEnd"/>
      <w:r w:rsidRPr="00963E7B">
        <w:rPr>
          <w:sz w:val="24"/>
          <w:szCs w:val="24"/>
        </w:rPr>
        <w:t xml:space="preserve"> в </w:t>
      </w:r>
      <w:proofErr w:type="spellStart"/>
      <w:r w:rsidRPr="00963E7B">
        <w:rPr>
          <w:sz w:val="24"/>
          <w:szCs w:val="24"/>
        </w:rPr>
        <w:t>паспорте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не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ранее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чем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по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истечении</w:t>
      </w:r>
      <w:proofErr w:type="spellEnd"/>
      <w:r w:rsidRPr="00963E7B">
        <w:rPr>
          <w:sz w:val="24"/>
          <w:szCs w:val="24"/>
        </w:rPr>
        <w:t xml:space="preserve"> 15 </w:t>
      </w:r>
      <w:proofErr w:type="spellStart"/>
      <w:r w:rsidRPr="00963E7B">
        <w:rPr>
          <w:sz w:val="24"/>
          <w:szCs w:val="24"/>
        </w:rPr>
        <w:t>дней</w:t>
      </w:r>
      <w:proofErr w:type="spellEnd"/>
      <w:r w:rsidRPr="00963E7B">
        <w:rPr>
          <w:sz w:val="24"/>
          <w:szCs w:val="24"/>
        </w:rPr>
        <w:t xml:space="preserve"> с </w:t>
      </w:r>
      <w:proofErr w:type="spellStart"/>
      <w:r w:rsidRPr="00963E7B">
        <w:rPr>
          <w:sz w:val="24"/>
          <w:szCs w:val="24"/>
        </w:rPr>
        <w:t>момента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получения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данной</w:t>
      </w:r>
      <w:proofErr w:type="spellEnd"/>
      <w:r w:rsidRPr="00963E7B">
        <w:rPr>
          <w:sz w:val="24"/>
          <w:szCs w:val="24"/>
        </w:rPr>
        <w:t xml:space="preserve"> </w:t>
      </w:r>
      <w:proofErr w:type="spellStart"/>
      <w:r w:rsidRPr="00963E7B">
        <w:rPr>
          <w:sz w:val="24"/>
          <w:szCs w:val="24"/>
        </w:rPr>
        <w:t>информации</w:t>
      </w:r>
      <w:proofErr w:type="spellEnd"/>
      <w:r w:rsidRPr="00963E7B">
        <w:rPr>
          <w:sz w:val="24"/>
          <w:szCs w:val="24"/>
        </w:rPr>
        <w:t>.</w:t>
      </w:r>
    </w:p>
    <w:p w:rsidR="000311F8" w:rsidRPr="00963E7B" w:rsidRDefault="000311F8" w:rsidP="000311F8">
      <w:pPr>
        <w:pStyle w:val="Nadpis320"/>
        <w:keepNext/>
        <w:keepLines/>
        <w:shd w:val="clear" w:color="auto" w:fill="auto"/>
        <w:spacing w:before="0" w:after="6" w:line="240" w:lineRule="auto"/>
        <w:ind w:left="5960"/>
        <w:rPr>
          <w:sz w:val="24"/>
          <w:szCs w:val="24"/>
          <w:lang w:val="cs-CZ"/>
        </w:rPr>
      </w:pPr>
      <w:bookmarkStart w:id="5" w:name="bookmark6"/>
      <w:r w:rsidRPr="00963E7B">
        <w:rPr>
          <w:sz w:val="24"/>
          <w:szCs w:val="24"/>
          <w:lang w:val="cs-CZ"/>
        </w:rPr>
        <w:t xml:space="preserve">Mgr. </w:t>
      </w:r>
      <w:bookmarkEnd w:id="5"/>
      <w:proofErr w:type="spellStart"/>
      <w:r w:rsidRPr="00963E7B">
        <w:rPr>
          <w:sz w:val="24"/>
          <w:szCs w:val="24"/>
          <w:lang w:val="cs-CZ"/>
        </w:rPr>
        <w:t>xxx</w:t>
      </w:r>
      <w:proofErr w:type="spellEnd"/>
    </w:p>
    <w:p w:rsidR="000311F8" w:rsidRPr="00963E7B" w:rsidRDefault="000311F8" w:rsidP="00963E7B">
      <w:pPr>
        <w:pStyle w:val="Zkladntext4"/>
        <w:shd w:val="clear" w:color="auto" w:fill="auto"/>
        <w:spacing w:after="600" w:line="240" w:lineRule="auto"/>
        <w:ind w:left="5959"/>
        <w:rPr>
          <w:sz w:val="24"/>
          <w:szCs w:val="24"/>
        </w:rPr>
      </w:pPr>
      <w:r w:rsidRPr="00963E7B">
        <w:rPr>
          <w:sz w:val="24"/>
          <w:szCs w:val="24"/>
        </w:rPr>
        <w:t>předseda senátu Komise</w:t>
      </w:r>
    </w:p>
    <w:p w:rsidR="000311F8" w:rsidRPr="00FF3282" w:rsidRDefault="000311F8" w:rsidP="000311F8">
      <w:pPr>
        <w:ind w:left="100"/>
        <w:rPr>
          <w:sz w:val="24"/>
          <w:szCs w:val="24"/>
        </w:rPr>
      </w:pPr>
      <w:r w:rsidRPr="00FF3282">
        <w:rPr>
          <w:sz w:val="24"/>
          <w:szCs w:val="24"/>
        </w:rPr>
        <w:t>Ro</w:t>
      </w:r>
      <w:r w:rsidRPr="00FF3282">
        <w:rPr>
          <w:rStyle w:val="Zkladntext5"/>
          <w:sz w:val="24"/>
          <w:szCs w:val="24"/>
        </w:rPr>
        <w:t>zdělovník:</w:t>
      </w:r>
    </w:p>
    <w:p w:rsidR="000311F8" w:rsidRPr="00FF3282" w:rsidRDefault="000311F8" w:rsidP="000311F8">
      <w:pPr>
        <w:pStyle w:val="Zkladntext60"/>
        <w:shd w:val="clear" w:color="auto" w:fill="auto"/>
        <w:spacing w:line="240" w:lineRule="auto"/>
        <w:ind w:left="80"/>
        <w:jc w:val="left"/>
        <w:rPr>
          <w:sz w:val="24"/>
          <w:szCs w:val="24"/>
        </w:rPr>
      </w:pPr>
      <w:r w:rsidRPr="00FF328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 E</w:t>
      </w:r>
      <w:r w:rsidRPr="00FF3282">
        <w:rPr>
          <w:sz w:val="24"/>
          <w:szCs w:val="24"/>
        </w:rPr>
        <w:t>gyptská arabská republika</w:t>
      </w:r>
    </w:p>
    <w:p w:rsidR="000311F8" w:rsidRDefault="000311F8" w:rsidP="000311F8">
      <w:pPr>
        <w:pStyle w:val="Zkladntext4"/>
        <w:shd w:val="clear" w:color="auto" w:fill="auto"/>
        <w:spacing w:line="24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F3282">
        <w:rPr>
          <w:sz w:val="24"/>
          <w:szCs w:val="24"/>
        </w:rPr>
        <w:t>Ministerstvo vnitra, odbor azylové</w:t>
      </w:r>
      <w:r w:rsidR="00ED3233">
        <w:rPr>
          <w:sz w:val="24"/>
          <w:szCs w:val="24"/>
        </w:rPr>
        <w:t xml:space="preserve"> a </w:t>
      </w:r>
      <w:r w:rsidRPr="00FF3282">
        <w:rPr>
          <w:sz w:val="24"/>
          <w:szCs w:val="24"/>
        </w:rPr>
        <w:t>migrační politiky</w:t>
      </w:r>
    </w:p>
    <w:p w:rsidR="000311F8" w:rsidRPr="00FF3282" w:rsidRDefault="000311F8" w:rsidP="000311F8">
      <w:pPr>
        <w:pStyle w:val="Zkladntext4"/>
        <w:shd w:val="clear" w:color="auto" w:fill="auto"/>
        <w:spacing w:line="24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F3282">
        <w:rPr>
          <w:sz w:val="24"/>
          <w:szCs w:val="24"/>
        </w:rPr>
        <w:t>Ministerstvo vnitra, odbor správní</w:t>
      </w:r>
    </w:p>
    <w:p w:rsidR="00273EAE" w:rsidRDefault="00273EAE" w:rsidP="00273EAE">
      <w:pPr>
        <w:spacing w:line="269" w:lineRule="exact"/>
        <w:ind w:right="6980"/>
        <w:rPr>
          <w:rFonts w:eastAsia="Candara"/>
        </w:rPr>
      </w:pPr>
    </w:p>
    <w:p w:rsidR="00273EAE" w:rsidRDefault="00273EAE" w:rsidP="00273EAE">
      <w:pPr>
        <w:rPr>
          <w:rFonts w:eastAsia="Candara"/>
        </w:rPr>
        <w:sectPr w:rsidR="00273EAE" w:rsidSect="00887AD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701" w:bottom="1418" w:left="1701" w:header="907" w:footer="709" w:gutter="0"/>
          <w:cols w:space="708"/>
          <w:docGrid w:linePitch="360"/>
        </w:sectPr>
      </w:pPr>
    </w:p>
    <w:p w:rsidR="00D928DF" w:rsidRPr="00D928DF" w:rsidRDefault="00D928DF" w:rsidP="00D928DF">
      <w:pPr>
        <w:spacing w:after="120"/>
        <w:rPr>
          <w:b/>
        </w:rPr>
      </w:pPr>
      <w:r w:rsidRPr="00D928DF">
        <w:rPr>
          <w:b/>
        </w:rPr>
        <w:lastRenderedPageBreak/>
        <w:t>Komise</w:t>
      </w:r>
      <w:r w:rsidR="00ED3233">
        <w:rPr>
          <w:b/>
        </w:rPr>
        <w:t xml:space="preserve"> pro </w:t>
      </w:r>
      <w:r w:rsidRPr="00D928DF">
        <w:rPr>
          <w:b/>
        </w:rPr>
        <w:t>rozhodování</w:t>
      </w:r>
      <w:r w:rsidR="00ED3233">
        <w:rPr>
          <w:b/>
        </w:rPr>
        <w:t xml:space="preserve"> ve </w:t>
      </w:r>
      <w:r w:rsidRPr="00D928DF">
        <w:rPr>
          <w:b/>
        </w:rPr>
        <w:t>věcech pobytu cizinců</w:t>
      </w:r>
    </w:p>
    <w:p w:rsidR="00D928DF" w:rsidRPr="00D928DF" w:rsidRDefault="00D928DF" w:rsidP="00D928DF">
      <w:pPr>
        <w:spacing w:after="120"/>
      </w:pPr>
      <w:r w:rsidRPr="00D928DF">
        <w:t>náměstí Hrdinů 1634/3, poštovní schránka 155/SO, 140 21 Praha 4</w:t>
      </w:r>
    </w:p>
    <w:p w:rsidR="00D928DF" w:rsidRPr="00D928DF" w:rsidRDefault="00D928DF" w:rsidP="00D928DF">
      <w:pPr>
        <w:spacing w:after="120"/>
      </w:pPr>
    </w:p>
    <w:p w:rsidR="00D928DF" w:rsidRPr="00D928DF" w:rsidRDefault="00D928DF" w:rsidP="00D928DF">
      <w:pPr>
        <w:spacing w:after="120"/>
      </w:pPr>
      <w:r w:rsidRPr="00D928DF">
        <w:t xml:space="preserve">Praha </w:t>
      </w:r>
      <w:proofErr w:type="spellStart"/>
      <w:r w:rsidRPr="00D928DF">
        <w:t>xx</w:t>
      </w:r>
      <w:proofErr w:type="spellEnd"/>
      <w:r w:rsidRPr="00D928DF">
        <w:t>. února 2021</w:t>
      </w:r>
    </w:p>
    <w:p w:rsidR="00D928DF" w:rsidRPr="00D928DF" w:rsidRDefault="00F95749" w:rsidP="00D928DF">
      <w:pPr>
        <w:spacing w:after="120"/>
      </w:pPr>
      <w:r>
        <w:t>Č. j. MV-</w:t>
      </w:r>
      <w:proofErr w:type="spellStart"/>
      <w:r>
        <w:t>xxxx</w:t>
      </w:r>
      <w:proofErr w:type="spellEnd"/>
      <w:r w:rsidR="00D928DF" w:rsidRPr="00D928DF">
        <w:t>/SO-2021</w:t>
      </w:r>
    </w:p>
    <w:p w:rsidR="00D928DF" w:rsidRPr="00D928DF" w:rsidRDefault="00D928DF" w:rsidP="00D928DF">
      <w:pPr>
        <w:spacing w:after="120"/>
      </w:pPr>
    </w:p>
    <w:p w:rsidR="00D928DF" w:rsidRPr="00D928DF" w:rsidRDefault="00D928DF" w:rsidP="00D928DF">
      <w:pPr>
        <w:spacing w:after="120"/>
      </w:pPr>
      <w:r w:rsidRPr="00D928DF">
        <w:t>nezletilý XY</w:t>
      </w:r>
    </w:p>
    <w:p w:rsidR="00D928DF" w:rsidRPr="00D928DF" w:rsidRDefault="009B544D" w:rsidP="00D928DF">
      <w:pPr>
        <w:spacing w:after="120"/>
      </w:pPr>
      <w:r>
        <w:t>narozen dne XX</w:t>
      </w:r>
    </w:p>
    <w:p w:rsidR="00D928DF" w:rsidRPr="00D928DF" w:rsidRDefault="00D928DF" w:rsidP="00D928DF">
      <w:pPr>
        <w:spacing w:after="120"/>
      </w:pPr>
      <w:r w:rsidRPr="00D928DF">
        <w:t>státní příslušnost Egyptská arabská republika</w:t>
      </w:r>
    </w:p>
    <w:p w:rsidR="00D928DF" w:rsidRPr="00D928DF" w:rsidRDefault="009B544D" w:rsidP="00D928DF">
      <w:pPr>
        <w:spacing w:after="120"/>
      </w:pPr>
      <w:r>
        <w:t>bytem XXX</w:t>
      </w:r>
    </w:p>
    <w:p w:rsidR="00D928DF" w:rsidRPr="00D928DF" w:rsidRDefault="00D928DF" w:rsidP="00D928DF">
      <w:pPr>
        <w:spacing w:after="120"/>
        <w:rPr>
          <w:b/>
        </w:rPr>
      </w:pPr>
    </w:p>
    <w:p w:rsidR="00D928DF" w:rsidRPr="00D928DF" w:rsidRDefault="00F06FF3" w:rsidP="00F06FF3">
      <w:pPr>
        <w:pStyle w:val="Nadpis1"/>
      </w:pPr>
      <w:r>
        <w:t>Nové posouzení důvodů neudělení dlouhodobého víza</w:t>
      </w:r>
    </w:p>
    <w:p w:rsidR="00D928DF" w:rsidRPr="00D928DF" w:rsidRDefault="00A15179" w:rsidP="00D928DF">
      <w:pPr>
        <w:spacing w:after="120"/>
        <w:rPr>
          <w:b/>
        </w:rPr>
      </w:pPr>
      <w:r>
        <w:rPr>
          <w:b/>
        </w:rPr>
        <w:t>po</w:t>
      </w:r>
      <w:r w:rsidR="00D928DF" w:rsidRPr="00D928DF">
        <w:rPr>
          <w:b/>
        </w:rPr>
        <w:t>dle</w:t>
      </w:r>
      <w:r w:rsidR="00ED3233">
        <w:rPr>
          <w:b/>
        </w:rPr>
        <w:t xml:space="preserve"> § </w:t>
      </w:r>
      <w:r w:rsidR="00D928DF" w:rsidRPr="00D928DF">
        <w:rPr>
          <w:b/>
        </w:rPr>
        <w:t>180e zákona</w:t>
      </w:r>
      <w:r w:rsidR="00ED3233">
        <w:rPr>
          <w:b/>
        </w:rPr>
        <w:t xml:space="preserve"> č. </w:t>
      </w:r>
      <w:r w:rsidR="00D928DF" w:rsidRPr="00D928DF">
        <w:rPr>
          <w:b/>
        </w:rPr>
        <w:t>326/1999 Sb.</w:t>
      </w:r>
      <w:r w:rsidR="002D6DA7">
        <w:rPr>
          <w:b/>
        </w:rPr>
        <w:t>,</w:t>
      </w:r>
      <w:r w:rsidR="00ED3233">
        <w:rPr>
          <w:b/>
        </w:rPr>
        <w:t xml:space="preserve"> o </w:t>
      </w:r>
      <w:r w:rsidR="002D6DA7" w:rsidRPr="002D6DA7">
        <w:rPr>
          <w:b/>
        </w:rPr>
        <w:t>pobytu cizinců</w:t>
      </w:r>
      <w:r w:rsidR="00ED3233">
        <w:rPr>
          <w:b/>
        </w:rPr>
        <w:t xml:space="preserve"> na </w:t>
      </w:r>
      <w:r w:rsidR="002D6DA7" w:rsidRPr="002D6DA7">
        <w:rPr>
          <w:b/>
        </w:rPr>
        <w:t>území České republiky</w:t>
      </w:r>
      <w:r w:rsidR="00ED3233">
        <w:rPr>
          <w:b/>
        </w:rPr>
        <w:t xml:space="preserve"> a o </w:t>
      </w:r>
      <w:r w:rsidR="002D6DA7" w:rsidRPr="002D6DA7">
        <w:rPr>
          <w:b/>
        </w:rPr>
        <w:t>změně některých zákonů</w:t>
      </w:r>
      <w:r w:rsidR="009D5563">
        <w:rPr>
          <w:b/>
        </w:rPr>
        <w:t xml:space="preserve"> (dále „zákon</w:t>
      </w:r>
      <w:r w:rsidR="00ED3233">
        <w:rPr>
          <w:b/>
        </w:rPr>
        <w:t xml:space="preserve"> o </w:t>
      </w:r>
      <w:r w:rsidR="009D5563">
        <w:rPr>
          <w:b/>
        </w:rPr>
        <w:t>pobytu cizinců“)</w:t>
      </w:r>
    </w:p>
    <w:p w:rsidR="00A15179" w:rsidRDefault="00D928DF" w:rsidP="00D928DF">
      <w:pPr>
        <w:spacing w:after="120"/>
      </w:pPr>
      <w:r w:rsidRPr="00D928DF">
        <w:t>Komise</w:t>
      </w:r>
      <w:r w:rsidR="00ED3233">
        <w:t xml:space="preserve"> pro </w:t>
      </w:r>
      <w:r w:rsidRPr="00D928DF">
        <w:t>rozhodování</w:t>
      </w:r>
      <w:r w:rsidR="00ED3233">
        <w:t xml:space="preserve"> ve </w:t>
      </w:r>
      <w:r w:rsidRPr="00D928DF">
        <w:t>věcech pobytu cizinců (</w:t>
      </w:r>
      <w:r w:rsidR="00A15179">
        <w:t>dále „my“</w:t>
      </w:r>
      <w:r w:rsidRPr="00D928DF">
        <w:t xml:space="preserve">) </w:t>
      </w:r>
      <w:r w:rsidR="00A15179">
        <w:t>opětovně posoudila důvody, kvůli kterým Ministerstvo vnitra, odbor azylové</w:t>
      </w:r>
      <w:r w:rsidR="00ED3233">
        <w:t xml:space="preserve"> a </w:t>
      </w:r>
      <w:r w:rsidR="00A15179">
        <w:t xml:space="preserve">migrační politiky (dále „ministerstvo“) neudělilo </w:t>
      </w:r>
      <w:r w:rsidR="00A15179" w:rsidRPr="00D928DF">
        <w:t xml:space="preserve">dlouhodobé </w:t>
      </w:r>
      <w:r w:rsidR="00A15179">
        <w:t>vízum</w:t>
      </w:r>
      <w:r w:rsidR="00ED3233">
        <w:t xml:space="preserve"> za </w:t>
      </w:r>
      <w:r w:rsidR="00A15179" w:rsidRPr="00D928DF">
        <w:t>rodinným</w:t>
      </w:r>
      <w:r w:rsidR="00A15179">
        <w:t xml:space="preserve"> </w:t>
      </w:r>
      <w:r w:rsidR="00A15179" w:rsidRPr="00D928DF">
        <w:t>účelem</w:t>
      </w:r>
      <w:r w:rsidR="00A15179">
        <w:t xml:space="preserve"> nezletilému XY, nar. dne XX</w:t>
      </w:r>
      <w:r w:rsidR="00A15179" w:rsidRPr="00A15179">
        <w:t>, státní příslušnost Egyptská arabská republika</w:t>
      </w:r>
      <w:r w:rsidR="00A15179">
        <w:t xml:space="preserve"> (dále „Vy“)</w:t>
      </w:r>
    </w:p>
    <w:p w:rsidR="00D928DF" w:rsidRPr="00D928DF" w:rsidRDefault="00D928DF" w:rsidP="00D928DF">
      <w:pPr>
        <w:spacing w:after="120"/>
      </w:pPr>
      <w:r w:rsidRPr="00D928DF">
        <w:t>a dospěla</w:t>
      </w:r>
      <w:r w:rsidR="00ED3233">
        <w:t xml:space="preserve"> k </w:t>
      </w:r>
      <w:r w:rsidRPr="00D928DF">
        <w:t>tomuto závěru:</w:t>
      </w:r>
    </w:p>
    <w:p w:rsidR="00D928DF" w:rsidRPr="00D928DF" w:rsidRDefault="00A15179" w:rsidP="00D928DF">
      <w:pPr>
        <w:spacing w:after="120"/>
        <w:rPr>
          <w:b/>
        </w:rPr>
      </w:pPr>
      <w:r>
        <w:rPr>
          <w:b/>
        </w:rPr>
        <w:t>U</w:t>
      </w:r>
      <w:r w:rsidR="00D928DF" w:rsidRPr="00D928DF">
        <w:rPr>
          <w:b/>
        </w:rPr>
        <w:t>děluje</w:t>
      </w:r>
      <w:r>
        <w:rPr>
          <w:b/>
        </w:rPr>
        <w:t>me Vám</w:t>
      </w:r>
      <w:r w:rsidR="00D928DF" w:rsidRPr="00D928DF">
        <w:rPr>
          <w:b/>
        </w:rPr>
        <w:t xml:space="preserve"> dlouhodobé vízum</w:t>
      </w:r>
      <w:r w:rsidR="00ED3233">
        <w:rPr>
          <w:b/>
        </w:rPr>
        <w:t xml:space="preserve"> za </w:t>
      </w:r>
      <w:r w:rsidRPr="00D928DF">
        <w:rPr>
          <w:b/>
        </w:rPr>
        <w:t xml:space="preserve">rodinným </w:t>
      </w:r>
      <w:r w:rsidR="00D928DF" w:rsidRPr="00D928DF">
        <w:rPr>
          <w:b/>
        </w:rPr>
        <w:t>účelem</w:t>
      </w:r>
      <w:r w:rsidR="00ED3233">
        <w:rPr>
          <w:b/>
        </w:rPr>
        <w:t xml:space="preserve"> s </w:t>
      </w:r>
      <w:r w:rsidR="00D928DF" w:rsidRPr="00D928DF">
        <w:rPr>
          <w:b/>
        </w:rPr>
        <w:t>dobou platnosti 12 měsíců.</w:t>
      </w:r>
    </w:p>
    <w:p w:rsidR="00D928DF" w:rsidRPr="00D928DF" w:rsidRDefault="00D928DF" w:rsidP="00D928DF">
      <w:pPr>
        <w:spacing w:after="120"/>
      </w:pPr>
    </w:p>
    <w:p w:rsidR="00D928DF" w:rsidRDefault="00464EB9" w:rsidP="00F06FF3">
      <w:pPr>
        <w:pStyle w:val="Nadpis2"/>
      </w:pPr>
      <w:r>
        <w:t>Odůvodnění</w:t>
      </w:r>
    </w:p>
    <w:p w:rsidR="00F06FF3" w:rsidRPr="00F06FF3" w:rsidRDefault="00F06FF3" w:rsidP="00F06FF3">
      <w:pPr>
        <w:pStyle w:val="Nadpis3"/>
      </w:pPr>
      <w:r>
        <w:t xml:space="preserve">Proč Vám </w:t>
      </w:r>
      <w:r w:rsidR="00863D1D">
        <w:t>ministerstvo</w:t>
      </w:r>
      <w:r w:rsidR="00863D1D" w:rsidRPr="002D6DA7">
        <w:rPr>
          <w:rStyle w:val="pokyny"/>
          <w:color w:val="auto"/>
        </w:rPr>
        <w:t xml:space="preserve"> </w:t>
      </w:r>
      <w:r w:rsidR="00863D1D">
        <w:rPr>
          <w:rStyle w:val="pokyny"/>
          <w:color w:val="auto"/>
        </w:rPr>
        <w:t>neudělilo</w:t>
      </w:r>
      <w:r w:rsidR="00863D1D" w:rsidRPr="002D6DA7">
        <w:rPr>
          <w:rStyle w:val="pokyny"/>
          <w:color w:val="auto"/>
        </w:rPr>
        <w:t xml:space="preserve"> </w:t>
      </w:r>
      <w:r w:rsidRPr="002D6DA7">
        <w:rPr>
          <w:rStyle w:val="pokyny"/>
          <w:color w:val="auto"/>
        </w:rPr>
        <w:t>dlouhodobé víz</w:t>
      </w:r>
      <w:r>
        <w:rPr>
          <w:rStyle w:val="pokyny"/>
          <w:color w:val="auto"/>
        </w:rPr>
        <w:t>um</w:t>
      </w:r>
      <w:r>
        <w:t>.</w:t>
      </w:r>
    </w:p>
    <w:p w:rsidR="00464EB9" w:rsidRPr="00464EB9" w:rsidRDefault="009D5563" w:rsidP="00464EB9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 xml:space="preserve">Dne XX </w:t>
      </w:r>
      <w:r w:rsidR="00464EB9" w:rsidRPr="00464EB9">
        <w:rPr>
          <w:rStyle w:val="pokyny"/>
          <w:color w:val="auto"/>
        </w:rPr>
        <w:t>jste</w:t>
      </w:r>
      <w:r w:rsidR="00ED3233">
        <w:rPr>
          <w:rStyle w:val="pokyny"/>
          <w:color w:val="auto"/>
        </w:rPr>
        <w:t xml:space="preserve"> na </w:t>
      </w:r>
      <w:r w:rsidR="00221F52">
        <w:rPr>
          <w:rStyle w:val="pokyny"/>
          <w:color w:val="auto"/>
        </w:rPr>
        <w:t>Velvyslanectví</w:t>
      </w:r>
      <w:r w:rsidR="00464EB9" w:rsidRPr="00464EB9">
        <w:rPr>
          <w:rStyle w:val="pokyny"/>
          <w:color w:val="auto"/>
        </w:rPr>
        <w:t xml:space="preserve"> České republiky</w:t>
      </w:r>
      <w:r w:rsidR="00ED3233">
        <w:rPr>
          <w:rStyle w:val="pokyny"/>
          <w:color w:val="auto"/>
        </w:rPr>
        <w:t xml:space="preserve"> v </w:t>
      </w:r>
      <w:r w:rsidR="00464EB9" w:rsidRPr="00464EB9">
        <w:rPr>
          <w:rStyle w:val="pokyny"/>
          <w:color w:val="auto"/>
        </w:rPr>
        <w:t xml:space="preserve">Káhiře </w:t>
      </w:r>
      <w:r w:rsidR="00464EB9">
        <w:rPr>
          <w:rStyle w:val="pokyny"/>
          <w:color w:val="auto"/>
        </w:rPr>
        <w:t>požádal</w:t>
      </w:r>
      <w:r w:rsidR="00ED3233">
        <w:rPr>
          <w:rStyle w:val="pokyny"/>
          <w:color w:val="auto"/>
        </w:rPr>
        <w:t xml:space="preserve"> o </w:t>
      </w:r>
      <w:r w:rsidR="00464EB9" w:rsidRPr="00464EB9">
        <w:rPr>
          <w:rStyle w:val="pokyny"/>
          <w:color w:val="auto"/>
        </w:rPr>
        <w:t>dlouhodobé víz</w:t>
      </w:r>
      <w:r w:rsidR="00464EB9">
        <w:rPr>
          <w:rStyle w:val="pokyny"/>
          <w:color w:val="auto"/>
        </w:rPr>
        <w:t>um</w:t>
      </w:r>
      <w:r w:rsidR="00ED3233">
        <w:rPr>
          <w:rStyle w:val="pokyny"/>
          <w:color w:val="auto"/>
        </w:rPr>
        <w:t xml:space="preserve"> za </w:t>
      </w:r>
      <w:r w:rsidR="00464EB9" w:rsidRPr="00464EB9">
        <w:rPr>
          <w:rStyle w:val="pokyny"/>
          <w:color w:val="auto"/>
        </w:rPr>
        <w:t>rodinným účelem (soužití</w:t>
      </w:r>
      <w:r w:rsidR="00ED3233">
        <w:rPr>
          <w:rStyle w:val="pokyny"/>
          <w:color w:val="auto"/>
        </w:rPr>
        <w:t xml:space="preserve"> s </w:t>
      </w:r>
      <w:r w:rsidR="00464EB9" w:rsidRPr="00464EB9">
        <w:rPr>
          <w:rStyle w:val="pokyny"/>
          <w:color w:val="auto"/>
        </w:rPr>
        <w:t xml:space="preserve">otcem). </w:t>
      </w:r>
      <w:r w:rsidR="00221F52">
        <w:rPr>
          <w:rStyle w:val="pokyny"/>
          <w:color w:val="auto"/>
        </w:rPr>
        <w:t>Ú</w:t>
      </w:r>
      <w:r w:rsidR="003B7A92">
        <w:rPr>
          <w:rStyle w:val="pokyny"/>
          <w:color w:val="auto"/>
        </w:rPr>
        <w:t>čel</w:t>
      </w:r>
      <w:r w:rsidR="00464EB9" w:rsidRPr="00464EB9">
        <w:rPr>
          <w:rStyle w:val="pokyny"/>
          <w:color w:val="auto"/>
        </w:rPr>
        <w:t xml:space="preserve"> pobytu </w:t>
      </w:r>
      <w:r w:rsidR="00464EB9">
        <w:rPr>
          <w:rStyle w:val="pokyny"/>
          <w:color w:val="auto"/>
        </w:rPr>
        <w:t xml:space="preserve">jste </w:t>
      </w:r>
      <w:r w:rsidR="00464EB9" w:rsidRPr="00464EB9">
        <w:rPr>
          <w:rStyle w:val="pokyny"/>
          <w:color w:val="auto"/>
        </w:rPr>
        <w:t>doložil rodný</w:t>
      </w:r>
      <w:r w:rsidR="00221F52">
        <w:rPr>
          <w:rStyle w:val="pokyny"/>
          <w:color w:val="auto"/>
        </w:rPr>
        <w:t>m</w:t>
      </w:r>
      <w:r w:rsidR="00464EB9" w:rsidRPr="00464EB9">
        <w:rPr>
          <w:rStyle w:val="pokyny"/>
          <w:color w:val="auto"/>
        </w:rPr>
        <w:t xml:space="preserve"> list</w:t>
      </w:r>
      <w:r w:rsidR="00221F52">
        <w:rPr>
          <w:rStyle w:val="pokyny"/>
          <w:color w:val="auto"/>
        </w:rPr>
        <w:t>em</w:t>
      </w:r>
      <w:r w:rsidR="00ED3233">
        <w:rPr>
          <w:rStyle w:val="pokyny"/>
          <w:color w:val="auto"/>
        </w:rPr>
        <w:t xml:space="preserve"> a </w:t>
      </w:r>
      <w:r w:rsidR="00221F52">
        <w:rPr>
          <w:rStyle w:val="pokyny"/>
          <w:color w:val="auto"/>
        </w:rPr>
        <w:t>kopií</w:t>
      </w:r>
      <w:r w:rsidR="00464EB9" w:rsidRPr="00464EB9">
        <w:rPr>
          <w:rStyle w:val="pokyny"/>
          <w:color w:val="auto"/>
        </w:rPr>
        <w:t xml:space="preserve"> průkazu povolení</w:t>
      </w:r>
      <w:r w:rsidR="00ED3233">
        <w:rPr>
          <w:rStyle w:val="pokyny"/>
          <w:color w:val="auto"/>
        </w:rPr>
        <w:t xml:space="preserve"> k </w:t>
      </w:r>
      <w:r w:rsidR="00464EB9" w:rsidRPr="00464EB9">
        <w:rPr>
          <w:rStyle w:val="pokyny"/>
          <w:color w:val="auto"/>
        </w:rPr>
        <w:t xml:space="preserve">pobytu </w:t>
      </w:r>
      <w:r w:rsidR="00464EB9">
        <w:rPr>
          <w:rStyle w:val="pokyny"/>
          <w:color w:val="auto"/>
        </w:rPr>
        <w:t>svého</w:t>
      </w:r>
      <w:r w:rsidR="00464EB9" w:rsidRPr="00464EB9">
        <w:rPr>
          <w:rStyle w:val="pokyny"/>
          <w:color w:val="auto"/>
        </w:rPr>
        <w:t xml:space="preserve"> otce, pana YY, nar. dne </w:t>
      </w:r>
      <w:r>
        <w:rPr>
          <w:rStyle w:val="pokyny"/>
          <w:color w:val="auto"/>
        </w:rPr>
        <w:t>XX</w:t>
      </w:r>
      <w:r w:rsidR="00464EB9" w:rsidRPr="00464EB9">
        <w:rPr>
          <w:rStyle w:val="pokyny"/>
          <w:color w:val="auto"/>
        </w:rPr>
        <w:t>. Ten</w:t>
      </w:r>
      <w:r w:rsidR="00ED3233">
        <w:rPr>
          <w:rStyle w:val="pokyny"/>
          <w:color w:val="auto"/>
        </w:rPr>
        <w:t xml:space="preserve"> v </w:t>
      </w:r>
      <w:r w:rsidR="00464EB9">
        <w:rPr>
          <w:rStyle w:val="pokyny"/>
          <w:color w:val="auto"/>
        </w:rPr>
        <w:t>České republice</w:t>
      </w:r>
      <w:r w:rsidR="00464EB9" w:rsidRPr="00464EB9">
        <w:rPr>
          <w:rStyle w:val="pokyny"/>
          <w:color w:val="auto"/>
        </w:rPr>
        <w:t xml:space="preserve"> </w:t>
      </w:r>
      <w:r w:rsidRPr="00464EB9">
        <w:rPr>
          <w:rStyle w:val="pokyny"/>
          <w:color w:val="auto"/>
        </w:rPr>
        <w:t>pobývá</w:t>
      </w:r>
      <w:r w:rsidR="00ED3233">
        <w:rPr>
          <w:rStyle w:val="pokyny"/>
          <w:color w:val="auto"/>
        </w:rPr>
        <w:t xml:space="preserve"> na </w:t>
      </w:r>
      <w:r w:rsidR="00464EB9" w:rsidRPr="00464EB9">
        <w:rPr>
          <w:rStyle w:val="pokyny"/>
          <w:color w:val="auto"/>
        </w:rPr>
        <w:t>zákl</w:t>
      </w:r>
      <w:r w:rsidR="00464EB9">
        <w:rPr>
          <w:rStyle w:val="pokyny"/>
          <w:color w:val="auto"/>
        </w:rPr>
        <w:t>adě povolení</w:t>
      </w:r>
      <w:r w:rsidR="00ED3233">
        <w:rPr>
          <w:rStyle w:val="pokyny"/>
          <w:color w:val="auto"/>
        </w:rPr>
        <w:t xml:space="preserve"> k </w:t>
      </w:r>
      <w:r w:rsidR="00464EB9">
        <w:rPr>
          <w:rStyle w:val="pokyny"/>
          <w:color w:val="auto"/>
        </w:rPr>
        <w:t>trvalému pobytu.</w:t>
      </w:r>
    </w:p>
    <w:p w:rsidR="00D928DF" w:rsidRDefault="00221F52" w:rsidP="00464EB9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>Velvyslanectví</w:t>
      </w:r>
      <w:r w:rsidR="00ED3233">
        <w:rPr>
          <w:rStyle w:val="pokyny"/>
          <w:color w:val="auto"/>
        </w:rPr>
        <w:t xml:space="preserve"> s </w:t>
      </w:r>
      <w:r w:rsidR="00464EB9" w:rsidRPr="00464EB9">
        <w:rPr>
          <w:rStyle w:val="pokyny"/>
          <w:color w:val="auto"/>
        </w:rPr>
        <w:t>Vámi dne 18. prosince 2019 provedl</w:t>
      </w:r>
      <w:r>
        <w:rPr>
          <w:rStyle w:val="pokyny"/>
          <w:color w:val="auto"/>
        </w:rPr>
        <w:t>o</w:t>
      </w:r>
      <w:r w:rsidR="00464EB9" w:rsidRPr="00464EB9">
        <w:rPr>
          <w:rStyle w:val="pokyny"/>
          <w:color w:val="auto"/>
        </w:rPr>
        <w:t xml:space="preserve"> </w:t>
      </w:r>
      <w:r w:rsidR="00464EB9">
        <w:rPr>
          <w:rStyle w:val="pokyny"/>
          <w:color w:val="auto"/>
        </w:rPr>
        <w:t xml:space="preserve">pohovor. </w:t>
      </w:r>
      <w:r w:rsidR="002C60CA">
        <w:rPr>
          <w:rStyle w:val="pokyny"/>
          <w:color w:val="auto"/>
        </w:rPr>
        <w:t>U</w:t>
      </w:r>
      <w:r w:rsidR="00464EB9">
        <w:rPr>
          <w:rStyle w:val="pokyny"/>
          <w:color w:val="auto"/>
        </w:rPr>
        <w:t>vedl</w:t>
      </w:r>
      <w:r w:rsidR="002C60CA">
        <w:rPr>
          <w:rStyle w:val="pokyny"/>
          <w:color w:val="auto"/>
        </w:rPr>
        <w:t xml:space="preserve"> jste</w:t>
      </w:r>
      <w:r w:rsidR="00464EB9">
        <w:rPr>
          <w:rStyle w:val="pokyny"/>
          <w:color w:val="auto"/>
        </w:rPr>
        <w:t>, že nyní</w:t>
      </w:r>
      <w:r w:rsidR="00ED3233">
        <w:rPr>
          <w:rStyle w:val="pokyny"/>
          <w:color w:val="auto"/>
        </w:rPr>
        <w:t xml:space="preserve"> po </w:t>
      </w:r>
      <w:r w:rsidR="002C60CA">
        <w:rPr>
          <w:rStyle w:val="pokyny"/>
          <w:color w:val="auto"/>
        </w:rPr>
        <w:t xml:space="preserve">dokončení základního vzdělávání </w:t>
      </w:r>
      <w:r w:rsidR="00464EB9" w:rsidRPr="00464EB9">
        <w:rPr>
          <w:rStyle w:val="pokyny"/>
          <w:color w:val="auto"/>
        </w:rPr>
        <w:t xml:space="preserve">nestudujete, </w:t>
      </w:r>
      <w:r w:rsidR="002C60CA">
        <w:rPr>
          <w:rStyle w:val="pokyny"/>
          <w:color w:val="auto"/>
        </w:rPr>
        <w:t xml:space="preserve">protože </w:t>
      </w:r>
      <w:r w:rsidR="00464EB9" w:rsidRPr="00464EB9">
        <w:rPr>
          <w:rStyle w:val="pokyny"/>
          <w:color w:val="auto"/>
        </w:rPr>
        <w:t xml:space="preserve">čekáte, zda se budete stěhovat. Pokud </w:t>
      </w:r>
      <w:r w:rsidR="002C60CA">
        <w:rPr>
          <w:rStyle w:val="pokyny"/>
          <w:color w:val="auto"/>
        </w:rPr>
        <w:t>získáte</w:t>
      </w:r>
      <w:r w:rsidR="00464EB9" w:rsidRPr="00464EB9">
        <w:rPr>
          <w:rStyle w:val="pokyny"/>
          <w:color w:val="auto"/>
        </w:rPr>
        <w:t xml:space="preserve"> pobytové oprávnění, budete trávit čas se svým otcem</w:t>
      </w:r>
      <w:r w:rsidR="00ED3233">
        <w:rPr>
          <w:rStyle w:val="pokyny"/>
          <w:color w:val="auto"/>
        </w:rPr>
        <w:t xml:space="preserve"> a </w:t>
      </w:r>
      <w:r w:rsidR="00464EB9" w:rsidRPr="00464EB9">
        <w:rPr>
          <w:rStyle w:val="pokyny"/>
          <w:color w:val="auto"/>
        </w:rPr>
        <w:t>sestrou. Nevíte, jak dlouho – bude to záležet</w:t>
      </w:r>
      <w:r w:rsidR="00ED3233">
        <w:rPr>
          <w:rStyle w:val="pokyny"/>
          <w:color w:val="auto"/>
        </w:rPr>
        <w:t xml:space="preserve"> na </w:t>
      </w:r>
      <w:r w:rsidR="00971FB1">
        <w:rPr>
          <w:rStyle w:val="pokyny"/>
          <w:color w:val="auto"/>
        </w:rPr>
        <w:t>Vašem</w:t>
      </w:r>
      <w:r w:rsidR="00464EB9" w:rsidRPr="00464EB9">
        <w:rPr>
          <w:rStyle w:val="pokyny"/>
          <w:color w:val="auto"/>
        </w:rPr>
        <w:t xml:space="preserve"> otc</w:t>
      </w:r>
      <w:r w:rsidR="00971FB1">
        <w:rPr>
          <w:rStyle w:val="pokyny"/>
          <w:color w:val="auto"/>
        </w:rPr>
        <w:t>i</w:t>
      </w:r>
      <w:r w:rsidR="00464EB9" w:rsidRPr="00464EB9">
        <w:rPr>
          <w:rStyle w:val="pokyny"/>
          <w:color w:val="auto"/>
        </w:rPr>
        <w:t>. Jste pouze domluveni, že by si otec vzal delší volno</w:t>
      </w:r>
      <w:r w:rsidR="00ED3233">
        <w:rPr>
          <w:rStyle w:val="pokyny"/>
          <w:color w:val="auto"/>
        </w:rPr>
        <w:t xml:space="preserve"> a </w:t>
      </w:r>
      <w:r w:rsidR="00464EB9" w:rsidRPr="00464EB9">
        <w:rPr>
          <w:rStyle w:val="pokyny"/>
          <w:color w:val="auto"/>
        </w:rPr>
        <w:t>ukázal Vám Českou republiku</w:t>
      </w:r>
      <w:r w:rsidR="00ED3233">
        <w:rPr>
          <w:rStyle w:val="pokyny"/>
          <w:color w:val="auto"/>
        </w:rPr>
        <w:t xml:space="preserve"> a </w:t>
      </w:r>
      <w:r w:rsidR="00464EB9" w:rsidRPr="00464EB9">
        <w:rPr>
          <w:rStyle w:val="pokyny"/>
          <w:color w:val="auto"/>
        </w:rPr>
        <w:t xml:space="preserve">některá její města. Studovat </w:t>
      </w:r>
      <w:r w:rsidR="00971FB1">
        <w:rPr>
          <w:rStyle w:val="pokyny"/>
          <w:color w:val="auto"/>
        </w:rPr>
        <w:t>zde</w:t>
      </w:r>
      <w:r w:rsidR="00464EB9" w:rsidRPr="00464EB9">
        <w:rPr>
          <w:rStyle w:val="pokyny"/>
          <w:color w:val="auto"/>
        </w:rPr>
        <w:t xml:space="preserve"> nechcete, přestože </w:t>
      </w:r>
      <w:r>
        <w:rPr>
          <w:rStyle w:val="pokyny"/>
          <w:color w:val="auto"/>
        </w:rPr>
        <w:t>Vám to otec doporučil</w:t>
      </w:r>
      <w:r w:rsidR="00ED3233">
        <w:rPr>
          <w:rStyle w:val="pokyny"/>
          <w:color w:val="auto"/>
        </w:rPr>
        <w:t xml:space="preserve"> a </w:t>
      </w:r>
      <w:r>
        <w:rPr>
          <w:rStyle w:val="pokyny"/>
          <w:color w:val="auto"/>
        </w:rPr>
        <w:t>sám jste si</w:t>
      </w:r>
      <w:r w:rsidR="00ED3233">
        <w:rPr>
          <w:rStyle w:val="pokyny"/>
          <w:color w:val="auto"/>
        </w:rPr>
        <w:t xml:space="preserve"> k </w:t>
      </w:r>
      <w:r w:rsidR="00464EB9" w:rsidRPr="00464EB9">
        <w:rPr>
          <w:rStyle w:val="pokyny"/>
          <w:color w:val="auto"/>
        </w:rPr>
        <w:t xml:space="preserve">tomu </w:t>
      </w:r>
      <w:r w:rsidRPr="00464EB9">
        <w:rPr>
          <w:rStyle w:val="pokyny"/>
          <w:color w:val="auto"/>
        </w:rPr>
        <w:t xml:space="preserve">hledal </w:t>
      </w:r>
      <w:r w:rsidR="00464EB9" w:rsidRPr="00464EB9">
        <w:rPr>
          <w:rStyle w:val="pokyny"/>
          <w:color w:val="auto"/>
        </w:rPr>
        <w:t>informace. Příští rok chcete nastoupit</w:t>
      </w:r>
      <w:r w:rsidR="00ED3233">
        <w:rPr>
          <w:rStyle w:val="pokyny"/>
          <w:color w:val="auto"/>
        </w:rPr>
        <w:t xml:space="preserve"> na </w:t>
      </w:r>
      <w:r w:rsidR="00464EB9" w:rsidRPr="00464EB9">
        <w:rPr>
          <w:rStyle w:val="pokyny"/>
          <w:color w:val="auto"/>
        </w:rPr>
        <w:t>střední školu</w:t>
      </w:r>
      <w:r w:rsidR="00ED3233">
        <w:rPr>
          <w:rStyle w:val="pokyny"/>
          <w:color w:val="auto"/>
        </w:rPr>
        <w:t xml:space="preserve"> v </w:t>
      </w:r>
      <w:r w:rsidR="00464EB9" w:rsidRPr="00464EB9">
        <w:rPr>
          <w:rStyle w:val="pokyny"/>
          <w:color w:val="auto"/>
        </w:rPr>
        <w:t xml:space="preserve">Egyptě, kde </w:t>
      </w:r>
      <w:r w:rsidR="00464EB9">
        <w:rPr>
          <w:rStyle w:val="pokyny"/>
          <w:color w:val="auto"/>
        </w:rPr>
        <w:t>nyní</w:t>
      </w:r>
      <w:r w:rsidR="00464EB9" w:rsidRPr="00464EB9">
        <w:rPr>
          <w:rStyle w:val="pokyny"/>
          <w:color w:val="auto"/>
        </w:rPr>
        <w:t xml:space="preserve"> bydlíte se svou tetou.</w:t>
      </w:r>
      <w:r w:rsidR="00971FB1">
        <w:rPr>
          <w:rStyle w:val="pokyny"/>
          <w:color w:val="auto"/>
        </w:rPr>
        <w:t xml:space="preserve"> Vaše matka se znova vdala</w:t>
      </w:r>
      <w:r w:rsidR="00ED3233">
        <w:rPr>
          <w:rStyle w:val="pokyny"/>
          <w:color w:val="auto"/>
        </w:rPr>
        <w:t xml:space="preserve"> a </w:t>
      </w:r>
      <w:r w:rsidR="00971FB1">
        <w:rPr>
          <w:rStyle w:val="pokyny"/>
          <w:color w:val="auto"/>
        </w:rPr>
        <w:t>má novou rodinu.</w:t>
      </w:r>
      <w:r w:rsidR="00464EB9" w:rsidRPr="00464EB9">
        <w:rPr>
          <w:rStyle w:val="pokyny"/>
          <w:color w:val="auto"/>
        </w:rPr>
        <w:t xml:space="preserve"> </w:t>
      </w:r>
      <w:r w:rsidR="00464EB9">
        <w:rPr>
          <w:rStyle w:val="pokyny"/>
          <w:color w:val="auto"/>
        </w:rPr>
        <w:t>Váš otec</w:t>
      </w:r>
      <w:r w:rsidR="00464EB9" w:rsidRPr="00464EB9">
        <w:rPr>
          <w:rStyle w:val="pokyny"/>
          <w:color w:val="auto"/>
        </w:rPr>
        <w:t xml:space="preserve"> vlastní společnost</w:t>
      </w:r>
      <w:r w:rsidR="00ED3233">
        <w:rPr>
          <w:rStyle w:val="pokyny"/>
          <w:color w:val="auto"/>
        </w:rPr>
        <w:t xml:space="preserve"> a </w:t>
      </w:r>
      <w:r w:rsidR="00464EB9" w:rsidRPr="00464EB9">
        <w:rPr>
          <w:rStyle w:val="pokyny"/>
          <w:color w:val="auto"/>
        </w:rPr>
        <w:t>restauraci</w:t>
      </w:r>
      <w:r w:rsidR="00971FB1">
        <w:rPr>
          <w:rStyle w:val="pokyny"/>
          <w:color w:val="auto"/>
        </w:rPr>
        <w:t>, o</w:t>
      </w:r>
      <w:r w:rsidR="00464EB9" w:rsidRPr="00464EB9">
        <w:rPr>
          <w:rStyle w:val="pokyny"/>
          <w:color w:val="auto"/>
        </w:rPr>
        <w:t xml:space="preserve">bě </w:t>
      </w:r>
      <w:r w:rsidR="002D6DA7">
        <w:rPr>
          <w:rStyle w:val="pokyny"/>
          <w:color w:val="auto"/>
        </w:rPr>
        <w:t>jsou</w:t>
      </w:r>
      <w:r w:rsidR="00ED3233">
        <w:rPr>
          <w:rStyle w:val="pokyny"/>
          <w:color w:val="auto"/>
        </w:rPr>
        <w:t xml:space="preserve"> v </w:t>
      </w:r>
      <w:r w:rsidR="00971FB1">
        <w:rPr>
          <w:rStyle w:val="pokyny"/>
          <w:color w:val="auto"/>
        </w:rPr>
        <w:t>domě, kde otec současně bydlí</w:t>
      </w:r>
      <w:r w:rsidR="00ED3233">
        <w:rPr>
          <w:rStyle w:val="pokyny"/>
          <w:color w:val="auto"/>
        </w:rPr>
        <w:t xml:space="preserve"> a </w:t>
      </w:r>
      <w:r w:rsidR="00464EB9" w:rsidRPr="00464EB9">
        <w:rPr>
          <w:rStyle w:val="pokyny"/>
          <w:color w:val="auto"/>
        </w:rPr>
        <w:t xml:space="preserve">kde </w:t>
      </w:r>
      <w:r w:rsidR="002D6DA7">
        <w:rPr>
          <w:rStyle w:val="pokyny"/>
          <w:color w:val="auto"/>
        </w:rPr>
        <w:t>byste</w:t>
      </w:r>
      <w:r w:rsidR="00ED3233">
        <w:rPr>
          <w:rStyle w:val="pokyny"/>
          <w:color w:val="auto"/>
        </w:rPr>
        <w:t xml:space="preserve"> s </w:t>
      </w:r>
      <w:r w:rsidR="00971FB1">
        <w:rPr>
          <w:rStyle w:val="pokyny"/>
          <w:color w:val="auto"/>
        </w:rPr>
        <w:t xml:space="preserve">ním </w:t>
      </w:r>
      <w:r w:rsidR="002D6DA7">
        <w:rPr>
          <w:rStyle w:val="pokyny"/>
          <w:color w:val="auto"/>
        </w:rPr>
        <w:t>pobýval</w:t>
      </w:r>
      <w:r w:rsidR="00464EB9" w:rsidRPr="00464EB9">
        <w:rPr>
          <w:rStyle w:val="pokyny"/>
          <w:color w:val="auto"/>
        </w:rPr>
        <w:t>.</w:t>
      </w:r>
      <w:r w:rsidR="00ED3233">
        <w:rPr>
          <w:rStyle w:val="pokyny"/>
          <w:color w:val="auto"/>
        </w:rPr>
        <w:t xml:space="preserve"> S </w:t>
      </w:r>
      <w:r w:rsidR="00464EB9" w:rsidRPr="00464EB9">
        <w:rPr>
          <w:rStyle w:val="pokyny"/>
          <w:color w:val="auto"/>
        </w:rPr>
        <w:t xml:space="preserve">otcem </w:t>
      </w:r>
      <w:r w:rsidR="0054031F">
        <w:rPr>
          <w:rStyle w:val="pokyny"/>
          <w:color w:val="auto"/>
        </w:rPr>
        <w:t xml:space="preserve">se vidíte denně přes </w:t>
      </w:r>
      <w:proofErr w:type="spellStart"/>
      <w:r w:rsidR="0054031F">
        <w:rPr>
          <w:rStyle w:val="pokyny"/>
          <w:color w:val="auto"/>
        </w:rPr>
        <w:t>videohovory</w:t>
      </w:r>
      <w:proofErr w:type="spellEnd"/>
      <w:r w:rsidR="00ED3233">
        <w:rPr>
          <w:rStyle w:val="pokyny"/>
          <w:color w:val="auto"/>
        </w:rPr>
        <w:t xml:space="preserve"> na </w:t>
      </w:r>
      <w:r w:rsidR="0054031F">
        <w:rPr>
          <w:rStyle w:val="pokyny"/>
          <w:color w:val="auto"/>
        </w:rPr>
        <w:t>Messengeru.</w:t>
      </w:r>
      <w:r w:rsidR="00971FB1">
        <w:rPr>
          <w:rStyle w:val="pokyny"/>
          <w:color w:val="auto"/>
        </w:rPr>
        <w:t xml:space="preserve"> </w:t>
      </w:r>
      <w:r w:rsidR="0054031F">
        <w:rPr>
          <w:rStyle w:val="pokyny"/>
          <w:color w:val="auto"/>
        </w:rPr>
        <w:t>S</w:t>
      </w:r>
      <w:r w:rsidR="00971FB1">
        <w:rPr>
          <w:rStyle w:val="pokyny"/>
          <w:color w:val="auto"/>
        </w:rPr>
        <w:t>naží se Vás trochu učit česky</w:t>
      </w:r>
      <w:r w:rsidR="00464EB9" w:rsidRPr="00464EB9">
        <w:rPr>
          <w:rStyle w:val="pokyny"/>
          <w:color w:val="auto"/>
        </w:rPr>
        <w:t xml:space="preserve">. </w:t>
      </w:r>
      <w:r w:rsidR="002D6DA7">
        <w:rPr>
          <w:rStyle w:val="pokyny"/>
          <w:color w:val="auto"/>
        </w:rPr>
        <w:t>Protože</w:t>
      </w:r>
      <w:r w:rsidR="00464EB9" w:rsidRPr="00464EB9">
        <w:rPr>
          <w:rStyle w:val="pokyny"/>
          <w:color w:val="auto"/>
        </w:rPr>
        <w:t xml:space="preserve"> zatím </w:t>
      </w:r>
      <w:r w:rsidR="00971FB1" w:rsidRPr="00464EB9">
        <w:rPr>
          <w:rStyle w:val="pokyny"/>
          <w:color w:val="auto"/>
        </w:rPr>
        <w:t xml:space="preserve">česky </w:t>
      </w:r>
      <w:r w:rsidR="00464EB9" w:rsidRPr="00464EB9">
        <w:rPr>
          <w:rStyle w:val="pokyny"/>
          <w:color w:val="auto"/>
        </w:rPr>
        <w:t>neumíte,</w:t>
      </w:r>
      <w:r w:rsidR="00ED3233">
        <w:rPr>
          <w:rStyle w:val="pokyny"/>
          <w:color w:val="auto"/>
        </w:rPr>
        <w:t xml:space="preserve"> v </w:t>
      </w:r>
      <w:r w:rsidR="00464EB9" w:rsidRPr="00464EB9">
        <w:rPr>
          <w:rStyle w:val="pokyny"/>
          <w:color w:val="auto"/>
        </w:rPr>
        <w:t xml:space="preserve">České republice se </w:t>
      </w:r>
      <w:r w:rsidR="002D6DA7">
        <w:rPr>
          <w:rStyle w:val="pokyny"/>
          <w:color w:val="auto"/>
        </w:rPr>
        <w:t>budete</w:t>
      </w:r>
      <w:r w:rsidR="00464EB9" w:rsidRPr="00464EB9">
        <w:rPr>
          <w:rStyle w:val="pokyny"/>
          <w:color w:val="auto"/>
        </w:rPr>
        <w:t xml:space="preserve"> dorozumívat anglicky</w:t>
      </w:r>
      <w:r w:rsidR="00ED3233">
        <w:rPr>
          <w:rStyle w:val="pokyny"/>
          <w:color w:val="auto"/>
        </w:rPr>
        <w:t xml:space="preserve"> a s </w:t>
      </w:r>
      <w:r w:rsidR="00464EB9" w:rsidRPr="00464EB9">
        <w:rPr>
          <w:rStyle w:val="pokyny"/>
          <w:color w:val="auto"/>
        </w:rPr>
        <w:t>rodinou arabsky.</w:t>
      </w:r>
    </w:p>
    <w:p w:rsidR="002D6DA7" w:rsidRDefault="002D6DA7" w:rsidP="002D6DA7">
      <w:pPr>
        <w:pStyle w:val="Zkladntext"/>
        <w:rPr>
          <w:rStyle w:val="pokyny"/>
          <w:color w:val="auto"/>
        </w:rPr>
      </w:pPr>
      <w:r w:rsidRPr="002D6DA7">
        <w:rPr>
          <w:rStyle w:val="pokyny"/>
          <w:color w:val="auto"/>
        </w:rPr>
        <w:lastRenderedPageBreak/>
        <w:t>Ministerstvo Vaší žádosti</w:t>
      </w:r>
      <w:r w:rsidR="00ED3233">
        <w:rPr>
          <w:rStyle w:val="pokyny"/>
          <w:color w:val="auto"/>
        </w:rPr>
        <w:t xml:space="preserve"> o </w:t>
      </w:r>
      <w:r w:rsidRPr="002D6DA7">
        <w:rPr>
          <w:rStyle w:val="pokyny"/>
          <w:color w:val="auto"/>
        </w:rPr>
        <w:t xml:space="preserve">dlouhodobé vízum </w:t>
      </w:r>
      <w:r w:rsidR="009D5563">
        <w:rPr>
          <w:rStyle w:val="pokyny"/>
          <w:color w:val="auto"/>
        </w:rPr>
        <w:t>nevyhovělo</w:t>
      </w:r>
      <w:r w:rsidR="00F06FF3">
        <w:rPr>
          <w:rStyle w:val="Znakapoznpodarou"/>
        </w:rPr>
        <w:footnoteReference w:id="1"/>
      </w:r>
      <w:r w:rsidR="009D5563">
        <w:rPr>
          <w:rStyle w:val="pokyny"/>
          <w:color w:val="auto"/>
        </w:rPr>
        <w:t xml:space="preserve"> </w:t>
      </w:r>
      <w:r>
        <w:rPr>
          <w:rStyle w:val="pokyny"/>
          <w:color w:val="auto"/>
        </w:rPr>
        <w:t>podle</w:t>
      </w:r>
      <w:r w:rsidR="00ED3233">
        <w:rPr>
          <w:rStyle w:val="pokyny"/>
          <w:color w:val="auto"/>
        </w:rPr>
        <w:t xml:space="preserve"> § </w:t>
      </w:r>
      <w:r w:rsidRPr="002D6DA7">
        <w:rPr>
          <w:rStyle w:val="pokyny"/>
          <w:color w:val="auto"/>
        </w:rPr>
        <w:t>56 odst. 1 p</w:t>
      </w:r>
      <w:r>
        <w:rPr>
          <w:rStyle w:val="pokyny"/>
          <w:color w:val="auto"/>
        </w:rPr>
        <w:t>ísm. a) zákona</w:t>
      </w:r>
      <w:r w:rsidR="00ED3233">
        <w:rPr>
          <w:rStyle w:val="pokyny"/>
          <w:color w:val="auto"/>
        </w:rPr>
        <w:t xml:space="preserve"> o </w:t>
      </w:r>
      <w:r w:rsidR="009D5563">
        <w:rPr>
          <w:rStyle w:val="pokyny"/>
          <w:color w:val="auto"/>
        </w:rPr>
        <w:t>pobytu cizinců.</w:t>
      </w:r>
      <w:r w:rsidR="009D5563">
        <w:rPr>
          <w:rStyle w:val="Znakapoznpodarou"/>
        </w:rPr>
        <w:footnoteReference w:id="2"/>
      </w:r>
      <w:r>
        <w:rPr>
          <w:rStyle w:val="pokyny"/>
          <w:color w:val="auto"/>
        </w:rPr>
        <w:t xml:space="preserve"> </w:t>
      </w:r>
      <w:r w:rsidR="009D5563">
        <w:rPr>
          <w:rStyle w:val="pokyny"/>
          <w:color w:val="auto"/>
        </w:rPr>
        <w:t>Bylo totiž přesvědčeno</w:t>
      </w:r>
      <w:r w:rsidRPr="002D6DA7">
        <w:rPr>
          <w:rStyle w:val="pokyny"/>
          <w:color w:val="auto"/>
        </w:rPr>
        <w:t xml:space="preserve">, že se nepodařilo ověřit </w:t>
      </w:r>
      <w:r w:rsidR="009D5563">
        <w:rPr>
          <w:rStyle w:val="pokyny"/>
          <w:color w:val="auto"/>
        </w:rPr>
        <w:t xml:space="preserve">tvrzený </w:t>
      </w:r>
      <w:r w:rsidRPr="002D6DA7">
        <w:rPr>
          <w:rStyle w:val="pokyny"/>
          <w:color w:val="auto"/>
        </w:rPr>
        <w:t xml:space="preserve">účel Vašeho pobytu </w:t>
      </w:r>
      <w:r w:rsidR="009D5563">
        <w:rPr>
          <w:rStyle w:val="pokyny"/>
          <w:color w:val="auto"/>
        </w:rPr>
        <w:t>– soužití</w:t>
      </w:r>
      <w:r w:rsidR="00ED3233">
        <w:rPr>
          <w:rStyle w:val="pokyny"/>
          <w:color w:val="auto"/>
        </w:rPr>
        <w:t xml:space="preserve"> s </w:t>
      </w:r>
      <w:r w:rsidRPr="002D6DA7">
        <w:rPr>
          <w:rStyle w:val="pokyny"/>
          <w:color w:val="auto"/>
        </w:rPr>
        <w:t xml:space="preserve">otcem. </w:t>
      </w:r>
      <w:r w:rsidR="009D5563">
        <w:rPr>
          <w:rStyle w:val="pokyny"/>
          <w:color w:val="auto"/>
        </w:rPr>
        <w:t>Zdůvodnilo to hlavně</w:t>
      </w:r>
      <w:r w:rsidRPr="002D6DA7">
        <w:rPr>
          <w:rStyle w:val="pokyny"/>
          <w:color w:val="auto"/>
        </w:rPr>
        <w:t xml:space="preserve"> tím, že jste během pohovoru nebyl schopen podrobněji uvést, jak budete naplňovat své rodinné vztahy</w:t>
      </w:r>
      <w:r w:rsidR="00ED3233">
        <w:rPr>
          <w:rStyle w:val="pokyny"/>
          <w:color w:val="auto"/>
        </w:rPr>
        <w:t xml:space="preserve"> a </w:t>
      </w:r>
      <w:r w:rsidRPr="002D6DA7">
        <w:rPr>
          <w:rStyle w:val="pokyny"/>
          <w:color w:val="auto"/>
        </w:rPr>
        <w:t xml:space="preserve">proč je </w:t>
      </w:r>
      <w:r w:rsidR="00F06FF3">
        <w:rPr>
          <w:rStyle w:val="pokyny"/>
          <w:color w:val="auto"/>
        </w:rPr>
        <w:t xml:space="preserve">nezbytné, abyste byl </w:t>
      </w:r>
      <w:r w:rsidR="0054031F">
        <w:rPr>
          <w:rStyle w:val="pokyny"/>
          <w:color w:val="auto"/>
        </w:rPr>
        <w:t>dlouhodobě</w:t>
      </w:r>
      <w:r w:rsidR="00ED3233">
        <w:rPr>
          <w:rStyle w:val="pokyny"/>
          <w:color w:val="auto"/>
        </w:rPr>
        <w:t xml:space="preserve"> v </w:t>
      </w:r>
      <w:r w:rsidRPr="002D6DA7">
        <w:rPr>
          <w:rStyle w:val="pokyny"/>
          <w:color w:val="auto"/>
        </w:rPr>
        <w:t>České republi</w:t>
      </w:r>
      <w:r w:rsidR="00F06FF3">
        <w:rPr>
          <w:rStyle w:val="pokyny"/>
          <w:color w:val="auto"/>
        </w:rPr>
        <w:t>ce</w:t>
      </w:r>
      <w:r w:rsidRPr="002D6DA7">
        <w:rPr>
          <w:rStyle w:val="pokyny"/>
          <w:color w:val="auto"/>
        </w:rPr>
        <w:t xml:space="preserve">. Ministerstvo vnitra </w:t>
      </w:r>
      <w:r w:rsidR="00F06FF3">
        <w:rPr>
          <w:rStyle w:val="pokyny"/>
          <w:color w:val="auto"/>
        </w:rPr>
        <w:t>si myslí</w:t>
      </w:r>
      <w:r w:rsidRPr="002D6DA7">
        <w:rPr>
          <w:rStyle w:val="pokyny"/>
          <w:color w:val="auto"/>
        </w:rPr>
        <w:t>, že</w:t>
      </w:r>
      <w:r w:rsidR="00ED3233">
        <w:rPr>
          <w:rStyle w:val="pokyny"/>
          <w:color w:val="auto"/>
        </w:rPr>
        <w:t xml:space="preserve"> ve </w:t>
      </w:r>
      <w:r w:rsidR="00863D1D">
        <w:rPr>
          <w:rStyle w:val="pokyny"/>
          <w:color w:val="auto"/>
        </w:rPr>
        <w:t>svém věku</w:t>
      </w:r>
      <w:r w:rsidRPr="002D6DA7">
        <w:rPr>
          <w:rStyle w:val="pokyny"/>
          <w:color w:val="auto"/>
        </w:rPr>
        <w:t xml:space="preserve"> </w:t>
      </w:r>
      <w:r w:rsidR="004D35CC">
        <w:rPr>
          <w:rStyle w:val="pokyny"/>
          <w:color w:val="auto"/>
        </w:rPr>
        <w:t>(</w:t>
      </w:r>
      <w:r w:rsidR="004D35CC" w:rsidRPr="004D35CC">
        <w:rPr>
          <w:rStyle w:val="pokyny"/>
          <w:color w:val="auto"/>
        </w:rPr>
        <w:t>15 let</w:t>
      </w:r>
      <w:r w:rsidR="004D35CC">
        <w:rPr>
          <w:rStyle w:val="pokyny"/>
          <w:color w:val="auto"/>
        </w:rPr>
        <w:t>)</w:t>
      </w:r>
      <w:r w:rsidR="004D35CC" w:rsidRPr="002D6DA7">
        <w:rPr>
          <w:rStyle w:val="pokyny"/>
          <w:color w:val="auto"/>
        </w:rPr>
        <w:t xml:space="preserve"> </w:t>
      </w:r>
      <w:r w:rsidRPr="002D6DA7">
        <w:rPr>
          <w:rStyle w:val="pokyny"/>
          <w:color w:val="auto"/>
        </w:rPr>
        <w:t>byste měl mít ucelenou představu</w:t>
      </w:r>
      <w:r w:rsidR="00ED3233">
        <w:rPr>
          <w:rStyle w:val="pokyny"/>
          <w:color w:val="auto"/>
        </w:rPr>
        <w:t xml:space="preserve"> o </w:t>
      </w:r>
      <w:r w:rsidRPr="002D6DA7">
        <w:rPr>
          <w:rStyle w:val="pokyny"/>
          <w:color w:val="auto"/>
        </w:rPr>
        <w:t>pobytu</w:t>
      </w:r>
      <w:r w:rsidR="00ED3233">
        <w:rPr>
          <w:rStyle w:val="pokyny"/>
          <w:color w:val="auto"/>
        </w:rPr>
        <w:t xml:space="preserve"> v </w:t>
      </w:r>
      <w:r w:rsidRPr="002D6DA7">
        <w:rPr>
          <w:rStyle w:val="pokyny"/>
          <w:color w:val="auto"/>
        </w:rPr>
        <w:t>České republi</w:t>
      </w:r>
      <w:r w:rsidR="00F06FF3">
        <w:rPr>
          <w:rStyle w:val="pokyny"/>
          <w:color w:val="auto"/>
        </w:rPr>
        <w:t>ce</w:t>
      </w:r>
      <w:r w:rsidR="00ED3233">
        <w:rPr>
          <w:rStyle w:val="pokyny"/>
          <w:color w:val="auto"/>
        </w:rPr>
        <w:t xml:space="preserve"> a </w:t>
      </w:r>
      <w:r w:rsidRPr="002D6DA7">
        <w:rPr>
          <w:rStyle w:val="pokyny"/>
          <w:color w:val="auto"/>
        </w:rPr>
        <w:t>také projevit zájem</w:t>
      </w:r>
      <w:r w:rsidR="00ED3233">
        <w:rPr>
          <w:rStyle w:val="pokyny"/>
          <w:color w:val="auto"/>
        </w:rPr>
        <w:t xml:space="preserve"> a </w:t>
      </w:r>
      <w:r w:rsidRPr="002D6DA7">
        <w:rPr>
          <w:rStyle w:val="pokyny"/>
          <w:color w:val="auto"/>
        </w:rPr>
        <w:t xml:space="preserve">snahu </w:t>
      </w:r>
      <w:r w:rsidR="00F06FF3" w:rsidRPr="002D6DA7">
        <w:rPr>
          <w:rStyle w:val="pokyny"/>
          <w:color w:val="auto"/>
        </w:rPr>
        <w:t xml:space="preserve">zjistit </w:t>
      </w:r>
      <w:r w:rsidRPr="002D6DA7">
        <w:rPr>
          <w:rStyle w:val="pokyny"/>
          <w:color w:val="auto"/>
        </w:rPr>
        <w:t>si podrobnější informace</w:t>
      </w:r>
      <w:r w:rsidR="00ED3233">
        <w:rPr>
          <w:rStyle w:val="pokyny"/>
          <w:color w:val="auto"/>
        </w:rPr>
        <w:t xml:space="preserve"> o </w:t>
      </w:r>
      <w:r w:rsidRPr="002D6DA7">
        <w:rPr>
          <w:rStyle w:val="pokyny"/>
          <w:color w:val="auto"/>
        </w:rPr>
        <w:t>tom</w:t>
      </w:r>
      <w:r w:rsidR="00F06FF3">
        <w:rPr>
          <w:rStyle w:val="pokyny"/>
          <w:color w:val="auto"/>
        </w:rPr>
        <w:t>, co zde chcete skutečně dělat.</w:t>
      </w:r>
      <w:r w:rsidR="0054031F">
        <w:rPr>
          <w:rStyle w:val="pokyny"/>
          <w:color w:val="auto"/>
        </w:rPr>
        <w:t xml:space="preserve"> Dlouhodobé vízum Vám neudělilo, protože bylo přesvědčeno, že</w:t>
      </w:r>
      <w:r w:rsidR="00ED3233">
        <w:rPr>
          <w:rStyle w:val="pokyny"/>
          <w:color w:val="auto"/>
        </w:rPr>
        <w:t xml:space="preserve"> k </w:t>
      </w:r>
      <w:r w:rsidR="002F556F">
        <w:rPr>
          <w:rStyle w:val="pokyny"/>
          <w:color w:val="auto"/>
        </w:rPr>
        <w:t xml:space="preserve">Vašemu účelu </w:t>
      </w:r>
      <w:r w:rsidR="0054031F">
        <w:rPr>
          <w:rStyle w:val="pokyny"/>
          <w:color w:val="auto"/>
        </w:rPr>
        <w:t>postačí krátkodobé vízum.</w:t>
      </w:r>
    </w:p>
    <w:p w:rsidR="004D35CC" w:rsidRPr="004D35CC" w:rsidRDefault="004D35CC" w:rsidP="004D35CC">
      <w:pPr>
        <w:pStyle w:val="Nadpis3"/>
        <w:rPr>
          <w:rStyle w:val="pokyny"/>
          <w:color w:val="auto"/>
        </w:rPr>
      </w:pPr>
      <w:r>
        <w:rPr>
          <w:rStyle w:val="pokyny"/>
          <w:color w:val="auto"/>
        </w:rPr>
        <w:t>Vaše důvody</w:t>
      </w:r>
      <w:r w:rsidR="00ED3233">
        <w:rPr>
          <w:rStyle w:val="pokyny"/>
          <w:color w:val="auto"/>
        </w:rPr>
        <w:t xml:space="preserve"> pro </w:t>
      </w:r>
      <w:r w:rsidR="00BE5FFE">
        <w:rPr>
          <w:rStyle w:val="pokyny"/>
          <w:color w:val="auto"/>
        </w:rPr>
        <w:t xml:space="preserve">podání </w:t>
      </w:r>
      <w:r>
        <w:rPr>
          <w:rStyle w:val="pokyny"/>
          <w:color w:val="auto"/>
        </w:rPr>
        <w:t>žádosti</w:t>
      </w:r>
      <w:r w:rsidR="00ED3233">
        <w:rPr>
          <w:rStyle w:val="pokyny"/>
          <w:color w:val="auto"/>
        </w:rPr>
        <w:t xml:space="preserve"> o </w:t>
      </w:r>
      <w:r w:rsidRPr="004D35CC">
        <w:rPr>
          <w:rStyle w:val="pokyny"/>
          <w:color w:val="auto"/>
        </w:rPr>
        <w:t>nové posouzení důvo</w:t>
      </w:r>
      <w:r>
        <w:rPr>
          <w:rStyle w:val="pokyny"/>
          <w:color w:val="auto"/>
        </w:rPr>
        <w:t>dů neudělení dlouhodobého víza</w:t>
      </w:r>
    </w:p>
    <w:p w:rsidR="004D35CC" w:rsidRPr="004D35CC" w:rsidRDefault="004D35CC" w:rsidP="004D35CC">
      <w:pPr>
        <w:pStyle w:val="Zkladntext"/>
        <w:rPr>
          <w:rStyle w:val="pokyny"/>
          <w:color w:val="auto"/>
        </w:rPr>
      </w:pPr>
      <w:r w:rsidRPr="004D35CC">
        <w:rPr>
          <w:rStyle w:val="pokyny"/>
          <w:color w:val="auto"/>
        </w:rPr>
        <w:t>Uvedl jste, že pohovor probíhal především</w:t>
      </w:r>
      <w:r w:rsidR="00ED3233">
        <w:rPr>
          <w:rStyle w:val="pokyny"/>
          <w:color w:val="auto"/>
        </w:rPr>
        <w:t xml:space="preserve"> v </w:t>
      </w:r>
      <w:r w:rsidRPr="004D35CC">
        <w:rPr>
          <w:rStyle w:val="pokyny"/>
          <w:color w:val="auto"/>
        </w:rPr>
        <w:t>angličtině.</w:t>
      </w:r>
      <w:r w:rsidR="00ED3233">
        <w:rPr>
          <w:rStyle w:val="pokyny"/>
          <w:color w:val="auto"/>
        </w:rPr>
        <w:t xml:space="preserve"> V </w:t>
      </w:r>
      <w:r w:rsidRPr="004D35CC">
        <w:rPr>
          <w:rStyle w:val="pokyny"/>
          <w:color w:val="auto"/>
        </w:rPr>
        <w:t>arabštině se upřesňovaly jen otázky, kterým jste nerozuměl. Nesouhlasíte</w:t>
      </w:r>
      <w:r w:rsidR="00ED3233">
        <w:rPr>
          <w:rStyle w:val="pokyny"/>
          <w:color w:val="auto"/>
        </w:rPr>
        <w:t xml:space="preserve"> s </w:t>
      </w:r>
      <w:r w:rsidRPr="004D35CC">
        <w:rPr>
          <w:rStyle w:val="pokyny"/>
          <w:color w:val="auto"/>
        </w:rPr>
        <w:t xml:space="preserve">tvrzením, že nemáte základní znalost češtiny, </w:t>
      </w:r>
      <w:r>
        <w:rPr>
          <w:rStyle w:val="pokyny"/>
          <w:color w:val="auto"/>
        </w:rPr>
        <w:t>protože</w:t>
      </w:r>
      <w:r w:rsidRPr="004D35CC">
        <w:rPr>
          <w:rStyle w:val="pokyny"/>
          <w:color w:val="auto"/>
        </w:rPr>
        <w:t xml:space="preserve"> například umíte vyslovit názv</w:t>
      </w:r>
      <w:r>
        <w:rPr>
          <w:rStyle w:val="pokyny"/>
          <w:color w:val="auto"/>
        </w:rPr>
        <w:t>y českých adres včetně písmene „ř</w:t>
      </w:r>
      <w:r w:rsidRPr="004D35CC">
        <w:rPr>
          <w:rStyle w:val="pokyny"/>
          <w:color w:val="auto"/>
        </w:rPr>
        <w:t>“</w:t>
      </w:r>
      <w:r w:rsidR="00ED3233">
        <w:rPr>
          <w:rStyle w:val="pokyny"/>
          <w:color w:val="auto"/>
        </w:rPr>
        <w:t xml:space="preserve"> a </w:t>
      </w:r>
      <w:r w:rsidRPr="004D35CC">
        <w:rPr>
          <w:rStyle w:val="pokyny"/>
          <w:color w:val="auto"/>
        </w:rPr>
        <w:t>číslovek.</w:t>
      </w:r>
      <w:r w:rsidR="00ED3233">
        <w:rPr>
          <w:rStyle w:val="pokyny"/>
          <w:color w:val="auto"/>
        </w:rPr>
        <w:t xml:space="preserve"> Od </w:t>
      </w:r>
      <w:r w:rsidRPr="004D35CC">
        <w:rPr>
          <w:rStyle w:val="pokyny"/>
          <w:color w:val="auto"/>
        </w:rPr>
        <w:t>ledna 2021 se navíc budete účastnit online jazykových kurzů</w:t>
      </w:r>
      <w:r w:rsidR="00ED3233">
        <w:rPr>
          <w:rStyle w:val="pokyny"/>
          <w:color w:val="auto"/>
        </w:rPr>
        <w:t xml:space="preserve"> pro </w:t>
      </w:r>
      <w:r w:rsidRPr="004D35CC">
        <w:rPr>
          <w:rStyle w:val="pokyny"/>
          <w:color w:val="auto"/>
        </w:rPr>
        <w:t>cizince, které pořádá Krajský úřad Jihomoravského kraje.</w:t>
      </w:r>
    </w:p>
    <w:p w:rsidR="004D35CC" w:rsidRPr="004D35CC" w:rsidRDefault="004D35CC" w:rsidP="004D35CC">
      <w:pPr>
        <w:pStyle w:val="Zkladntext"/>
        <w:rPr>
          <w:rStyle w:val="pokyny"/>
          <w:color w:val="auto"/>
        </w:rPr>
      </w:pPr>
      <w:r w:rsidRPr="004D35CC">
        <w:rPr>
          <w:rStyle w:val="pokyny"/>
          <w:color w:val="auto"/>
        </w:rPr>
        <w:t>Doložil jste, že máte superlegalizované vysvědčení</w:t>
      </w:r>
      <w:r w:rsidR="00ED3233">
        <w:rPr>
          <w:rStyle w:val="pokyny"/>
          <w:color w:val="auto"/>
        </w:rPr>
        <w:t xml:space="preserve"> ze </w:t>
      </w:r>
      <w:r w:rsidRPr="004D35CC">
        <w:rPr>
          <w:rStyle w:val="pokyny"/>
          <w:color w:val="auto"/>
        </w:rPr>
        <w:t xml:space="preserve">základní školy. </w:t>
      </w:r>
      <w:r>
        <w:rPr>
          <w:rStyle w:val="pokyny"/>
          <w:color w:val="auto"/>
        </w:rPr>
        <w:t xml:space="preserve">To podle Vás </w:t>
      </w:r>
      <w:r w:rsidRPr="004D35CC">
        <w:rPr>
          <w:rStyle w:val="pokyny"/>
          <w:color w:val="auto"/>
        </w:rPr>
        <w:t>nasvědčuje tomu, že uvažujete</w:t>
      </w:r>
      <w:r w:rsidR="00ED3233">
        <w:rPr>
          <w:rStyle w:val="pokyny"/>
          <w:color w:val="auto"/>
        </w:rPr>
        <w:t xml:space="preserve"> o </w:t>
      </w:r>
      <w:r w:rsidRPr="004D35CC">
        <w:rPr>
          <w:rStyle w:val="pokyny"/>
          <w:color w:val="auto"/>
        </w:rPr>
        <w:t>studiu</w:t>
      </w:r>
      <w:r w:rsidR="00ED3233">
        <w:rPr>
          <w:rStyle w:val="pokyny"/>
          <w:color w:val="auto"/>
        </w:rPr>
        <w:t xml:space="preserve"> v </w:t>
      </w:r>
      <w:r w:rsidRPr="004D35CC">
        <w:rPr>
          <w:rStyle w:val="pokyny"/>
          <w:color w:val="auto"/>
        </w:rPr>
        <w:t>České republi</w:t>
      </w:r>
      <w:r>
        <w:rPr>
          <w:rStyle w:val="pokyny"/>
          <w:color w:val="auto"/>
        </w:rPr>
        <w:t>ce</w:t>
      </w:r>
      <w:r w:rsidRPr="004D35CC">
        <w:rPr>
          <w:rStyle w:val="pokyny"/>
          <w:color w:val="auto"/>
        </w:rPr>
        <w:t>, přestože jste to</w:t>
      </w:r>
      <w:r w:rsidR="00ED3233">
        <w:rPr>
          <w:rStyle w:val="pokyny"/>
          <w:color w:val="auto"/>
        </w:rPr>
        <w:t xml:space="preserve"> při </w:t>
      </w:r>
      <w:r w:rsidRPr="004D35CC">
        <w:rPr>
          <w:rStyle w:val="pokyny"/>
          <w:color w:val="auto"/>
        </w:rPr>
        <w:t xml:space="preserve">pohovoru </w:t>
      </w:r>
      <w:r>
        <w:rPr>
          <w:rStyle w:val="pokyny"/>
          <w:color w:val="auto"/>
        </w:rPr>
        <w:t>neřekl</w:t>
      </w:r>
      <w:r w:rsidRPr="004D35CC">
        <w:rPr>
          <w:rStyle w:val="pokyny"/>
          <w:color w:val="auto"/>
        </w:rPr>
        <w:t>.</w:t>
      </w:r>
      <w:r w:rsidR="00ED3233">
        <w:rPr>
          <w:rStyle w:val="pokyny"/>
          <w:color w:val="auto"/>
        </w:rPr>
        <w:t xml:space="preserve"> Ve </w:t>
      </w:r>
      <w:r w:rsidR="00121730">
        <w:rPr>
          <w:rStyle w:val="pokyny"/>
          <w:color w:val="auto"/>
        </w:rPr>
        <w:t>svých 15 letech</w:t>
      </w:r>
      <w:r w:rsidR="00ED3233">
        <w:rPr>
          <w:rStyle w:val="pokyny"/>
          <w:color w:val="auto"/>
        </w:rPr>
        <w:t xml:space="preserve"> a </w:t>
      </w:r>
      <w:r w:rsidR="00121730">
        <w:rPr>
          <w:rStyle w:val="pokyny"/>
          <w:color w:val="auto"/>
        </w:rPr>
        <w:t xml:space="preserve">kvůli </w:t>
      </w:r>
      <w:r w:rsidR="00121730" w:rsidRPr="004D35CC">
        <w:rPr>
          <w:rStyle w:val="pokyny"/>
          <w:color w:val="auto"/>
        </w:rPr>
        <w:t xml:space="preserve">neznalosti českého prostředí </w:t>
      </w:r>
      <w:r w:rsidR="00121730">
        <w:rPr>
          <w:rStyle w:val="pokyny"/>
          <w:color w:val="auto"/>
        </w:rPr>
        <w:t xml:space="preserve">jste si to nedokázal </w:t>
      </w:r>
      <w:r w:rsidR="00121730" w:rsidRPr="004D35CC">
        <w:rPr>
          <w:rStyle w:val="pokyny"/>
          <w:color w:val="auto"/>
        </w:rPr>
        <w:t>představit</w:t>
      </w:r>
      <w:r w:rsidR="00121730">
        <w:rPr>
          <w:rStyle w:val="pokyny"/>
          <w:color w:val="auto"/>
        </w:rPr>
        <w:t xml:space="preserve">. </w:t>
      </w:r>
      <w:r w:rsidR="00ED3233">
        <w:rPr>
          <w:rStyle w:val="pokyny"/>
          <w:color w:val="auto"/>
        </w:rPr>
        <w:t>S</w:t>
      </w:r>
      <w:r w:rsidRPr="004D35CC">
        <w:rPr>
          <w:rStyle w:val="pokyny"/>
          <w:color w:val="auto"/>
        </w:rPr>
        <w:t>poléhal</w:t>
      </w:r>
      <w:r w:rsidR="002F556F">
        <w:rPr>
          <w:rStyle w:val="pokyny"/>
          <w:color w:val="auto"/>
        </w:rPr>
        <w:t xml:space="preserve"> </w:t>
      </w:r>
      <w:r w:rsidR="00ED3233">
        <w:rPr>
          <w:rStyle w:val="pokyny"/>
          <w:color w:val="auto"/>
        </w:rPr>
        <w:t>jste na </w:t>
      </w:r>
      <w:r w:rsidRPr="004D35CC">
        <w:rPr>
          <w:rStyle w:val="pokyny"/>
          <w:color w:val="auto"/>
        </w:rPr>
        <w:t>to, že Vám</w:t>
      </w:r>
      <w:r w:rsidR="00ED3233">
        <w:rPr>
          <w:rStyle w:val="pokyny"/>
          <w:color w:val="auto"/>
        </w:rPr>
        <w:t xml:space="preserve"> po </w:t>
      </w:r>
      <w:r w:rsidRPr="004D35CC">
        <w:rPr>
          <w:rStyle w:val="pokyny"/>
          <w:color w:val="auto"/>
        </w:rPr>
        <w:t xml:space="preserve">příjezdu </w:t>
      </w:r>
      <w:r w:rsidR="00121730">
        <w:rPr>
          <w:rStyle w:val="pokyny"/>
          <w:color w:val="auto"/>
        </w:rPr>
        <w:t>poradí otec</w:t>
      </w:r>
      <w:r w:rsidRPr="004D35CC">
        <w:rPr>
          <w:rStyle w:val="pokyny"/>
          <w:color w:val="auto"/>
        </w:rPr>
        <w:t>.</w:t>
      </w:r>
      <w:r w:rsidR="00ED3233">
        <w:rPr>
          <w:rStyle w:val="pokyny"/>
          <w:color w:val="auto"/>
        </w:rPr>
        <w:t xml:space="preserve"> Ze </w:t>
      </w:r>
      <w:r w:rsidR="00121730">
        <w:rPr>
          <w:rStyle w:val="pokyny"/>
          <w:color w:val="auto"/>
        </w:rPr>
        <w:t>stejných důvodů jste</w:t>
      </w:r>
      <w:r w:rsidRPr="004D35CC">
        <w:rPr>
          <w:rStyle w:val="pokyny"/>
          <w:color w:val="auto"/>
        </w:rPr>
        <w:t xml:space="preserve"> si také nedokázal udělat ucelenou představu</w:t>
      </w:r>
      <w:r w:rsidR="00ED3233">
        <w:rPr>
          <w:rStyle w:val="pokyny"/>
          <w:color w:val="auto"/>
        </w:rPr>
        <w:t xml:space="preserve"> o </w:t>
      </w:r>
      <w:r w:rsidRPr="004D35CC">
        <w:rPr>
          <w:rStyle w:val="pokyny"/>
          <w:color w:val="auto"/>
        </w:rPr>
        <w:t>svém pobytu</w:t>
      </w:r>
      <w:r w:rsidR="00ED3233">
        <w:rPr>
          <w:rStyle w:val="pokyny"/>
          <w:color w:val="auto"/>
        </w:rPr>
        <w:t xml:space="preserve"> v </w:t>
      </w:r>
      <w:r w:rsidRPr="004D35CC">
        <w:rPr>
          <w:rStyle w:val="pokyny"/>
          <w:color w:val="auto"/>
        </w:rPr>
        <w:t>České</w:t>
      </w:r>
      <w:r w:rsidR="00121730">
        <w:rPr>
          <w:rStyle w:val="pokyny"/>
          <w:color w:val="auto"/>
        </w:rPr>
        <w:t xml:space="preserve"> republice</w:t>
      </w:r>
      <w:r w:rsidRPr="004D35CC">
        <w:rPr>
          <w:rStyle w:val="pokyny"/>
          <w:color w:val="auto"/>
        </w:rPr>
        <w:t>,</w:t>
      </w:r>
      <w:r w:rsidR="00ED3233">
        <w:rPr>
          <w:rStyle w:val="pokyny"/>
          <w:color w:val="auto"/>
        </w:rPr>
        <w:t xml:space="preserve"> v </w:t>
      </w:r>
      <w:r w:rsidR="00121730">
        <w:rPr>
          <w:rStyle w:val="pokyny"/>
          <w:color w:val="auto"/>
        </w:rPr>
        <w:t>níž jste dosud nebyl</w:t>
      </w:r>
      <w:r w:rsidRPr="004D35CC">
        <w:rPr>
          <w:rStyle w:val="pokyny"/>
          <w:color w:val="auto"/>
        </w:rPr>
        <w:t>.</w:t>
      </w:r>
    </w:p>
    <w:p w:rsidR="00863D1D" w:rsidRDefault="004D35CC" w:rsidP="004D35CC">
      <w:pPr>
        <w:pStyle w:val="Zkladntext"/>
        <w:rPr>
          <w:rStyle w:val="pokyny"/>
          <w:color w:val="auto"/>
        </w:rPr>
      </w:pPr>
      <w:r w:rsidRPr="004D35CC">
        <w:rPr>
          <w:rStyle w:val="pokyny"/>
          <w:color w:val="auto"/>
        </w:rPr>
        <w:t xml:space="preserve">Namítáte </w:t>
      </w:r>
      <w:r w:rsidR="00121730">
        <w:rPr>
          <w:rStyle w:val="pokyny"/>
          <w:color w:val="auto"/>
        </w:rPr>
        <w:t>také</w:t>
      </w:r>
      <w:r w:rsidRPr="004D35CC">
        <w:rPr>
          <w:rStyle w:val="pokyny"/>
          <w:color w:val="auto"/>
        </w:rPr>
        <w:t>, že není pravda, že chcete zůstat</w:t>
      </w:r>
      <w:r w:rsidR="00ED3233">
        <w:rPr>
          <w:rStyle w:val="pokyny"/>
          <w:color w:val="auto"/>
        </w:rPr>
        <w:t xml:space="preserve"> v </w:t>
      </w:r>
      <w:r w:rsidRPr="004D35CC">
        <w:rPr>
          <w:rStyle w:val="pokyny"/>
          <w:color w:val="auto"/>
        </w:rPr>
        <w:t>Egyptě se</w:t>
      </w:r>
      <w:r w:rsidR="00ED3233">
        <w:rPr>
          <w:rStyle w:val="pokyny"/>
          <w:color w:val="auto"/>
        </w:rPr>
        <w:t xml:space="preserve"> svou matkou. M</w:t>
      </w:r>
      <w:r w:rsidR="002F556F">
        <w:rPr>
          <w:rStyle w:val="pokyny"/>
          <w:color w:val="auto"/>
        </w:rPr>
        <w:t>á novou rodinu</w:t>
      </w:r>
      <w:r w:rsidR="00ED3233">
        <w:rPr>
          <w:rStyle w:val="pokyny"/>
          <w:color w:val="auto"/>
        </w:rPr>
        <w:t xml:space="preserve"> a </w:t>
      </w:r>
      <w:r w:rsidRPr="004D35CC">
        <w:rPr>
          <w:rStyle w:val="pokyny"/>
          <w:color w:val="auto"/>
        </w:rPr>
        <w:t>ne</w:t>
      </w:r>
      <w:r w:rsidR="002F556F">
        <w:rPr>
          <w:rStyle w:val="pokyny"/>
          <w:color w:val="auto"/>
        </w:rPr>
        <w:t>žijete</w:t>
      </w:r>
      <w:r w:rsidR="00ED3233">
        <w:rPr>
          <w:rStyle w:val="pokyny"/>
          <w:color w:val="auto"/>
        </w:rPr>
        <w:t xml:space="preserve"> s ní</w:t>
      </w:r>
      <w:r w:rsidRPr="004D35CC">
        <w:rPr>
          <w:rStyle w:val="pokyny"/>
          <w:color w:val="auto"/>
        </w:rPr>
        <w:t xml:space="preserve">. Naopak </w:t>
      </w:r>
      <w:r w:rsidR="00121730">
        <w:rPr>
          <w:rStyle w:val="pokyny"/>
          <w:color w:val="auto"/>
        </w:rPr>
        <w:t>chcete</w:t>
      </w:r>
      <w:r w:rsidRPr="004D35CC">
        <w:rPr>
          <w:rStyle w:val="pokyny"/>
          <w:color w:val="auto"/>
        </w:rPr>
        <w:t xml:space="preserve"> dlouhodobě žít se svým otcem,</w:t>
      </w:r>
      <w:r w:rsidR="00ED3233">
        <w:rPr>
          <w:rStyle w:val="pokyny"/>
          <w:color w:val="auto"/>
        </w:rPr>
        <w:t xml:space="preserve"> s </w:t>
      </w:r>
      <w:r w:rsidRPr="004D35CC">
        <w:rPr>
          <w:rStyle w:val="pokyny"/>
          <w:color w:val="auto"/>
        </w:rPr>
        <w:t>nímž jste</w:t>
      </w:r>
      <w:r w:rsidR="00ED3233">
        <w:rPr>
          <w:rStyle w:val="pokyny"/>
          <w:color w:val="auto"/>
        </w:rPr>
        <w:t xml:space="preserve"> v </w:t>
      </w:r>
      <w:r w:rsidRPr="004D35CC">
        <w:rPr>
          <w:rStyle w:val="pokyny"/>
          <w:color w:val="auto"/>
        </w:rPr>
        <w:t xml:space="preserve">těsném kontaktu. </w:t>
      </w:r>
      <w:r w:rsidR="00121730">
        <w:rPr>
          <w:rStyle w:val="pokyny"/>
          <w:color w:val="auto"/>
        </w:rPr>
        <w:t>To</w:t>
      </w:r>
      <w:r w:rsidRPr="004D35CC">
        <w:rPr>
          <w:rStyle w:val="pokyny"/>
          <w:color w:val="auto"/>
        </w:rPr>
        <w:t>, že Vás otec tři roky nenavštívil, odůvodňujete tím, že restaurace bez něj nemůže fungovat</w:t>
      </w:r>
      <w:r w:rsidR="00ED3233">
        <w:rPr>
          <w:rStyle w:val="pokyny"/>
          <w:color w:val="auto"/>
        </w:rPr>
        <w:t xml:space="preserve"> a </w:t>
      </w:r>
      <w:r w:rsidR="00121730">
        <w:rPr>
          <w:rStyle w:val="pokyny"/>
          <w:color w:val="auto"/>
        </w:rPr>
        <w:t>kdy</w:t>
      </w:r>
      <w:r w:rsidRPr="004D35CC">
        <w:rPr>
          <w:rStyle w:val="pokyny"/>
          <w:color w:val="auto"/>
        </w:rPr>
        <w:t xml:space="preserve">by přerušil její provoz, </w:t>
      </w:r>
      <w:r w:rsidR="00121730">
        <w:rPr>
          <w:rStyle w:val="pokyny"/>
          <w:color w:val="auto"/>
        </w:rPr>
        <w:t xml:space="preserve">nemohl by </w:t>
      </w:r>
      <w:r w:rsidRPr="004D35CC">
        <w:rPr>
          <w:rStyle w:val="pokyny"/>
          <w:color w:val="auto"/>
        </w:rPr>
        <w:t>hradit své nezbytné výdaje.</w:t>
      </w:r>
    </w:p>
    <w:p w:rsidR="00121730" w:rsidRDefault="00883AF0" w:rsidP="00883AF0">
      <w:pPr>
        <w:pStyle w:val="Nadpis3"/>
        <w:rPr>
          <w:rStyle w:val="pokyny"/>
          <w:color w:val="auto"/>
        </w:rPr>
      </w:pPr>
      <w:r>
        <w:rPr>
          <w:rStyle w:val="pokyny"/>
          <w:color w:val="auto"/>
        </w:rPr>
        <w:t>Proč jsme Vám udělili dlouhodobé vízum.</w:t>
      </w:r>
    </w:p>
    <w:p w:rsidR="00883AF0" w:rsidRDefault="00883AF0" w:rsidP="00883AF0">
      <w:pPr>
        <w:pStyle w:val="Zkladntext"/>
      </w:pPr>
      <w:r>
        <w:t>Dlouhodobé vízum lze vydat cizinci, který má</w:t>
      </w:r>
      <w:r w:rsidR="00ED3233">
        <w:t xml:space="preserve"> v </w:t>
      </w:r>
      <w:r>
        <w:t>úmyslu pobývat</w:t>
      </w:r>
      <w:r w:rsidR="00ED3233">
        <w:t xml:space="preserve"> v </w:t>
      </w:r>
      <w:r>
        <w:t>České republice déle tři měsíce (nejdéle jeden rok), pokud splní podmínky stanovené zákonem. Nestačí ale jen předložit určité doklady. Během pohovoru musí cizinec umět vysvětlit, proč žádá</w:t>
      </w:r>
      <w:r w:rsidR="00ED3233">
        <w:t xml:space="preserve"> o </w:t>
      </w:r>
      <w:r>
        <w:t>dlouhodobé vízum,</w:t>
      </w:r>
      <w:r w:rsidR="00ED3233">
        <w:t xml:space="preserve"> a </w:t>
      </w:r>
      <w:r>
        <w:t>odpovědět</w:t>
      </w:r>
      <w:r w:rsidR="00ED3233">
        <w:t xml:space="preserve"> na </w:t>
      </w:r>
      <w:r>
        <w:t>otázky, které jsou důležité</w:t>
      </w:r>
      <w:r w:rsidR="00ED3233">
        <w:t xml:space="preserve"> pro </w:t>
      </w:r>
      <w:r>
        <w:t xml:space="preserve">posouzení jeho </w:t>
      </w:r>
      <w:r w:rsidR="00ED3233">
        <w:t>žádosti</w:t>
      </w:r>
      <w:r>
        <w:t xml:space="preserve">. </w:t>
      </w:r>
      <w:r w:rsidR="00B863BA">
        <w:t xml:space="preserve">Také nesmí nastat důvod, který vylučuje </w:t>
      </w:r>
      <w:r>
        <w:t xml:space="preserve">udělení dlouhodobého víza </w:t>
      </w:r>
      <w:r w:rsidR="00B863BA">
        <w:t>podle</w:t>
      </w:r>
      <w:r w:rsidR="00ED3233">
        <w:t xml:space="preserve"> § </w:t>
      </w:r>
      <w:r>
        <w:t>56 zákona</w:t>
      </w:r>
      <w:r w:rsidR="00ED3233">
        <w:t xml:space="preserve"> o </w:t>
      </w:r>
      <w:r w:rsidR="00B863BA">
        <w:t>pobytu cizinců.</w:t>
      </w:r>
    </w:p>
    <w:p w:rsidR="003B7A92" w:rsidRDefault="00B863BA" w:rsidP="003B7A92">
      <w:pPr>
        <w:pStyle w:val="Zkladntext"/>
      </w:pPr>
      <w:r>
        <w:t>Dlouhodobé vízum</w:t>
      </w:r>
      <w:r w:rsidR="00ED3233">
        <w:t xml:space="preserve"> za </w:t>
      </w:r>
      <w:r>
        <w:t xml:space="preserve">rodinným účelem </w:t>
      </w:r>
      <w:r w:rsidR="008257F9">
        <w:t xml:space="preserve">například </w:t>
      </w:r>
      <w:r w:rsidR="005A1BB6">
        <w:t>nelze udělit</w:t>
      </w:r>
      <w:r w:rsidR="008257F9">
        <w:t xml:space="preserve">, pokud jsou důvodné pochybnosti </w:t>
      </w:r>
      <w:r w:rsidR="00ED3233">
        <w:t>o </w:t>
      </w:r>
      <w:r w:rsidR="00883AF0">
        <w:t xml:space="preserve">tom, že skutečným účelem pobytu cizince bude společné </w:t>
      </w:r>
      <w:r w:rsidR="008257F9">
        <w:t>soužití rodinných příslušníků.</w:t>
      </w:r>
    </w:p>
    <w:p w:rsidR="003B7A92" w:rsidRDefault="003B7A92" w:rsidP="003B7A92">
      <w:pPr>
        <w:pStyle w:val="Zkladntext"/>
      </w:pPr>
      <w:r>
        <w:t>Ministerstvo se domnívalo, že se nepodařilo ověřit účel Vašeho pobytu (soužití s otcem).</w:t>
      </w:r>
      <w:r w:rsidR="008257F9" w:rsidRPr="008257F9">
        <w:t xml:space="preserve"> </w:t>
      </w:r>
      <w:r w:rsidR="008257F9">
        <w:t xml:space="preserve">Podle nás </w:t>
      </w:r>
      <w:r w:rsidR="00B73A1F">
        <w:t xml:space="preserve">to </w:t>
      </w:r>
      <w:r w:rsidR="008257F9">
        <w:t xml:space="preserve">ale </w:t>
      </w:r>
      <w:r w:rsidR="00F95749">
        <w:t>nevyplývá ze spisu</w:t>
      </w:r>
      <w:r w:rsidR="00B73A1F">
        <w:t xml:space="preserve"> a </w:t>
      </w:r>
      <w:r w:rsidR="008257F9">
        <w:t>ministerstvo neprokázalo</w:t>
      </w:r>
      <w:r w:rsidR="00B73A1F">
        <w:t xml:space="preserve"> svou</w:t>
      </w:r>
      <w:r w:rsidR="008257F9">
        <w:t xml:space="preserve"> </w:t>
      </w:r>
      <w:r w:rsidR="00B73A1F">
        <w:t>pochybnost o účelu Vašeho pobytu v ČR</w:t>
      </w:r>
      <w:r w:rsidR="008257F9">
        <w:t>. Proto Vaši žádost nemělo zamítnout podle § 56 odst. 1 písm. a) zákona o pobytu cizinců.</w:t>
      </w:r>
      <w:r w:rsidR="00373E5C">
        <w:t xml:space="preserve"> </w:t>
      </w:r>
      <w:r w:rsidR="00373E5C">
        <w:lastRenderedPageBreak/>
        <w:t>(</w:t>
      </w:r>
      <w:r w:rsidR="00373E5C" w:rsidRPr="00373E5C">
        <w:rPr>
          <w:rStyle w:val="Zdraznn"/>
        </w:rPr>
        <w:t>Pozn.: Konzultanti doporučili lépe odůvodnit. Toto je však přepis existujícího rozhodnutí, chybějící zdůvodnění ne</w:t>
      </w:r>
      <w:r w:rsidR="00373E5C">
        <w:rPr>
          <w:rStyle w:val="Zdraznn"/>
        </w:rPr>
        <w:t>můžeme dost dobře nahradit</w:t>
      </w:r>
      <w:r w:rsidR="00373E5C" w:rsidRPr="00373E5C">
        <w:rPr>
          <w:rStyle w:val="Zdraznn"/>
        </w:rPr>
        <w:t>.</w:t>
      </w:r>
      <w:r w:rsidR="00373E5C">
        <w:t>)</w:t>
      </w:r>
    </w:p>
    <w:p w:rsidR="005A1BB6" w:rsidRDefault="00ED3233" w:rsidP="00883AF0">
      <w:pPr>
        <w:pStyle w:val="Zkladntext"/>
      </w:pPr>
      <w:r>
        <w:t>M</w:t>
      </w:r>
      <w:r w:rsidR="005A1BB6">
        <w:t xml:space="preserve">useli </w:t>
      </w:r>
      <w:r>
        <w:t xml:space="preserve">jsme </w:t>
      </w:r>
      <w:r w:rsidR="008257F9">
        <w:t>také sami</w:t>
      </w:r>
      <w:r>
        <w:t xml:space="preserve"> </w:t>
      </w:r>
      <w:r w:rsidR="005A1BB6">
        <w:t>ověřit</w:t>
      </w:r>
      <w:r w:rsidR="00883AF0">
        <w:t>, zda splňujete podmínky</w:t>
      </w:r>
      <w:r>
        <w:t xml:space="preserve"> pro </w:t>
      </w:r>
      <w:r w:rsidR="00883AF0">
        <w:t>udělení dlouhodobého víza</w:t>
      </w:r>
      <w:r>
        <w:t>, ale k</w:t>
      </w:r>
      <w:r w:rsidR="005A1BB6">
        <w:t>vůli délce</w:t>
      </w:r>
      <w:r w:rsidR="00883AF0">
        <w:t xml:space="preserve"> správního řízení </w:t>
      </w:r>
      <w:r w:rsidR="005A1BB6">
        <w:t>jsme již nemohli použít některé dříve předložené doklady.</w:t>
      </w:r>
    </w:p>
    <w:p w:rsidR="00364BE4" w:rsidRDefault="00364BE4" w:rsidP="00364BE4">
      <w:pPr>
        <w:pStyle w:val="Zkladntext"/>
      </w:pPr>
      <w:r>
        <w:t>Na naši výzvu jste předložil tyto</w:t>
      </w:r>
      <w:r w:rsidR="00ED3233">
        <w:t xml:space="preserve"> nové</w:t>
      </w:r>
      <w:r>
        <w:t xml:space="preserve"> doklady:</w:t>
      </w:r>
    </w:p>
    <w:p w:rsidR="00364BE4" w:rsidRDefault="00364BE4" w:rsidP="00364BE4">
      <w:pPr>
        <w:pStyle w:val="Seznam"/>
      </w:pPr>
      <w:r>
        <w:t xml:space="preserve">potvrzení </w:t>
      </w:r>
      <w:r w:rsidR="00373E5C">
        <w:t>XX</w:t>
      </w:r>
      <w:r>
        <w:t>, a.s.</w:t>
      </w:r>
      <w:r w:rsidR="00ED3233">
        <w:t xml:space="preserve"> ze </w:t>
      </w:r>
      <w:r>
        <w:t xml:space="preserve">dne </w:t>
      </w:r>
      <w:r w:rsidR="00B73A1F">
        <w:t>XX</w:t>
      </w:r>
      <w:r>
        <w:t>,</w:t>
      </w:r>
      <w:r w:rsidR="00ED3233">
        <w:t xml:space="preserve"> o </w:t>
      </w:r>
      <w:r>
        <w:t>zůstatku 425 344,69 Kč</w:t>
      </w:r>
      <w:r w:rsidR="00ED3233">
        <w:t xml:space="preserve"> na </w:t>
      </w:r>
      <w:r>
        <w:t>bankovním účtu Vašeho otce,</w:t>
      </w:r>
    </w:p>
    <w:p w:rsidR="00364BE4" w:rsidRDefault="00364BE4" w:rsidP="00364BE4">
      <w:pPr>
        <w:pStyle w:val="Seznam"/>
      </w:pPr>
      <w:r>
        <w:t>doklad</w:t>
      </w:r>
      <w:r w:rsidR="00ED3233">
        <w:t xml:space="preserve"> o </w:t>
      </w:r>
      <w:r>
        <w:t>zajištění ubytování</w:t>
      </w:r>
      <w:r w:rsidR="00ED3233">
        <w:t xml:space="preserve"> na </w:t>
      </w:r>
      <w:r>
        <w:t>adrese XX,</w:t>
      </w:r>
      <w:r w:rsidR="00ED3233">
        <w:t xml:space="preserve"> ze </w:t>
      </w:r>
      <w:r>
        <w:t>dne XX,</w:t>
      </w:r>
    </w:p>
    <w:p w:rsidR="00364BE4" w:rsidRDefault="00364BE4" w:rsidP="00364BE4">
      <w:pPr>
        <w:pStyle w:val="Seznam"/>
      </w:pPr>
      <w:r>
        <w:t>souhlas Vašich rodičů</w:t>
      </w:r>
      <w:r w:rsidR="00ED3233">
        <w:t xml:space="preserve"> s </w:t>
      </w:r>
      <w:r>
        <w:t>pobytem</w:t>
      </w:r>
      <w:r w:rsidR="00ED3233">
        <w:t xml:space="preserve"> v </w:t>
      </w:r>
      <w:r>
        <w:t>České republice</w:t>
      </w:r>
      <w:r w:rsidR="00ED3233">
        <w:t xml:space="preserve"> ze </w:t>
      </w:r>
      <w:r>
        <w:t>dne XX,</w:t>
      </w:r>
    </w:p>
    <w:p w:rsidR="00364BE4" w:rsidRDefault="00364BE4" w:rsidP="00364BE4">
      <w:pPr>
        <w:pStyle w:val="Seznam"/>
      </w:pPr>
      <w:r>
        <w:t>doklad</w:t>
      </w:r>
      <w:r w:rsidR="00ED3233">
        <w:t xml:space="preserve"> o </w:t>
      </w:r>
      <w:r>
        <w:t>Vaší bezúhonnosti</w:t>
      </w:r>
      <w:r w:rsidR="00ED3233">
        <w:t xml:space="preserve"> ze </w:t>
      </w:r>
      <w:r>
        <w:t>dne XX.</w:t>
      </w:r>
    </w:p>
    <w:p w:rsidR="00883AF0" w:rsidRDefault="00364BE4" w:rsidP="00883AF0">
      <w:pPr>
        <w:pStyle w:val="Zkladntext"/>
      </w:pPr>
      <w:r>
        <w:t>S</w:t>
      </w:r>
      <w:r w:rsidR="00883AF0">
        <w:t xml:space="preserve">plňujete </w:t>
      </w:r>
      <w:r>
        <w:t xml:space="preserve">tedy </w:t>
      </w:r>
      <w:r w:rsidR="00883AF0">
        <w:t>podmínky</w:t>
      </w:r>
      <w:r w:rsidR="00ED3233">
        <w:t xml:space="preserve"> pro </w:t>
      </w:r>
      <w:r>
        <w:t>udělení dlouhodobého víza</w:t>
      </w:r>
      <w:r w:rsidR="00ED3233">
        <w:t xml:space="preserve"> a </w:t>
      </w:r>
      <w:r>
        <w:t>nezjistili jsme d</w:t>
      </w:r>
      <w:r w:rsidR="00883AF0">
        <w:t>ůvod</w:t>
      </w:r>
      <w:r w:rsidR="00FF2254">
        <w:t>, který by bránil udělení tohoto víza</w:t>
      </w:r>
      <w:r w:rsidR="00883AF0">
        <w:t xml:space="preserve">. </w:t>
      </w:r>
      <w:r>
        <w:t xml:space="preserve">Proto jsme Vám </w:t>
      </w:r>
      <w:r w:rsidR="00883AF0">
        <w:t>udělil</w:t>
      </w:r>
      <w:r>
        <w:t>i</w:t>
      </w:r>
      <w:r w:rsidR="00883AF0">
        <w:t xml:space="preserve"> dlouhod</w:t>
      </w:r>
      <w:r>
        <w:t>obé vízum</w:t>
      </w:r>
      <w:r w:rsidR="00ED3233">
        <w:t xml:space="preserve"> s </w:t>
      </w:r>
      <w:r>
        <w:t>platností 12 měsíců.</w:t>
      </w:r>
    </w:p>
    <w:p w:rsidR="00883AF0" w:rsidRDefault="00364BE4" w:rsidP="00883AF0">
      <w:pPr>
        <w:pStyle w:val="Zkladntext"/>
      </w:pPr>
      <w:r>
        <w:t xml:space="preserve">Protože jsme Vám vyhověli, nebudeme se již </w:t>
      </w:r>
      <w:r w:rsidR="00883AF0">
        <w:t>zabýva</w:t>
      </w:r>
      <w:r>
        <w:t>t</w:t>
      </w:r>
      <w:r w:rsidR="00883AF0">
        <w:t xml:space="preserve"> námitkami uvedenými</w:t>
      </w:r>
      <w:r w:rsidR="00ED3233">
        <w:t xml:space="preserve"> ve </w:t>
      </w:r>
      <w:r w:rsidR="00883AF0">
        <w:t>Vaší žádosti</w:t>
      </w:r>
      <w:r w:rsidR="00ED3233">
        <w:t xml:space="preserve"> o </w:t>
      </w:r>
      <w:r w:rsidR="00883AF0">
        <w:t>nové posouzení důvodů neudělení víza.</w:t>
      </w:r>
    </w:p>
    <w:p w:rsidR="00364BE4" w:rsidRDefault="00364BE4" w:rsidP="00364BE4">
      <w:pPr>
        <w:pStyle w:val="Nadpis3"/>
      </w:pPr>
      <w:r>
        <w:t>Poučení</w:t>
      </w:r>
    </w:p>
    <w:p w:rsidR="00C846B2" w:rsidRDefault="00C846B2" w:rsidP="00883AF0">
      <w:pPr>
        <w:pStyle w:val="Zkladntext"/>
      </w:pPr>
      <w:r>
        <w:t>Po uplynutí 15 dnů</w:t>
      </w:r>
      <w:r w:rsidR="00ED3233">
        <w:t xml:space="preserve"> ode </w:t>
      </w:r>
      <w:r>
        <w:t xml:space="preserve">dne doručení tohoto rozhodnutí se </w:t>
      </w:r>
      <w:r w:rsidR="00801ED2">
        <w:t xml:space="preserve">prosím </w:t>
      </w:r>
      <w:r>
        <w:t>dostavte</w:t>
      </w:r>
      <w:r w:rsidR="00ED3233">
        <w:t xml:space="preserve"> na </w:t>
      </w:r>
      <w:r w:rsidR="00801ED2">
        <w:t>Velvyslanectví České republiky</w:t>
      </w:r>
      <w:r w:rsidR="00ED3233">
        <w:t xml:space="preserve"> v </w:t>
      </w:r>
      <w:r>
        <w:t>Káhiře. Dlouhodobé vízum vyznačí</w:t>
      </w:r>
      <w:r w:rsidR="00ED3233">
        <w:t xml:space="preserve"> do </w:t>
      </w:r>
      <w:r w:rsidR="00883AF0">
        <w:t xml:space="preserve">Vašeho </w:t>
      </w:r>
      <w:r w:rsidR="00801ED2">
        <w:t>pasu</w:t>
      </w:r>
      <w:r>
        <w:t>.</w:t>
      </w:r>
    </w:p>
    <w:p w:rsidR="00883AF0" w:rsidRDefault="00C846B2" w:rsidP="00801ED2">
      <w:pPr>
        <w:pStyle w:val="Zkladntext"/>
        <w:rPr>
          <w:lang w:val="en-GB"/>
        </w:rPr>
      </w:pPr>
      <w:r w:rsidRPr="00801ED2">
        <w:rPr>
          <w:lang w:val="en-GB"/>
        </w:rPr>
        <w:t xml:space="preserve">Please appear at the Embassy </w:t>
      </w:r>
      <w:r w:rsidR="00801ED2" w:rsidRPr="00801ED2">
        <w:rPr>
          <w:lang w:val="en-GB"/>
        </w:rPr>
        <w:t xml:space="preserve">of the Czech Republic </w:t>
      </w:r>
      <w:r w:rsidRPr="00801ED2">
        <w:rPr>
          <w:lang w:val="en-GB"/>
        </w:rPr>
        <w:t xml:space="preserve">in Cairo after 15 days from the date of receipt of this decision. They will </w:t>
      </w:r>
      <w:r w:rsidR="00801ED2" w:rsidRPr="00801ED2">
        <w:rPr>
          <w:lang w:val="en-GB"/>
        </w:rPr>
        <w:t>endorse your</w:t>
      </w:r>
      <w:r w:rsidRPr="00801ED2">
        <w:rPr>
          <w:lang w:val="en-GB"/>
        </w:rPr>
        <w:t xml:space="preserve"> long-</w:t>
      </w:r>
      <w:r w:rsidR="00801ED2" w:rsidRPr="00801ED2">
        <w:rPr>
          <w:lang w:val="en-GB"/>
        </w:rPr>
        <w:t>term</w:t>
      </w:r>
      <w:r w:rsidRPr="00801ED2">
        <w:rPr>
          <w:lang w:val="en-GB"/>
        </w:rPr>
        <w:t xml:space="preserve"> visa on your </w:t>
      </w:r>
      <w:r w:rsidR="00801ED2" w:rsidRPr="00801ED2">
        <w:rPr>
          <w:lang w:val="en-GB"/>
        </w:rPr>
        <w:t>passport</w:t>
      </w:r>
      <w:r w:rsidRPr="00801ED2">
        <w:rPr>
          <w:lang w:val="en-GB"/>
        </w:rPr>
        <w:t>.</w:t>
      </w:r>
    </w:p>
    <w:p w:rsidR="00801ED2" w:rsidRDefault="00801ED2" w:rsidP="00801ED2">
      <w:pPr>
        <w:pStyle w:val="Zkladntext"/>
        <w:ind w:left="5529"/>
      </w:pPr>
      <w:r>
        <w:t>podpis</w:t>
      </w:r>
    </w:p>
    <w:p w:rsidR="00801ED2" w:rsidRDefault="00373E5C" w:rsidP="00801ED2">
      <w:pPr>
        <w:pStyle w:val="Zkladntext"/>
        <w:ind w:left="5529"/>
      </w:pPr>
      <w:bookmarkStart w:id="6" w:name="_GoBack"/>
      <w:bookmarkEnd w:id="6"/>
      <w:r>
        <w:t xml:space="preserve">předseda </w:t>
      </w:r>
      <w:r w:rsidR="00801ED2">
        <w:t>senátu Komise</w:t>
      </w:r>
    </w:p>
    <w:p w:rsidR="00801ED2" w:rsidRDefault="00801ED2" w:rsidP="00801ED2">
      <w:pPr>
        <w:pStyle w:val="Zkladntext"/>
      </w:pPr>
      <w:r>
        <w:t>Rozdělovník:</w:t>
      </w:r>
    </w:p>
    <w:p w:rsidR="00801ED2" w:rsidRPr="009B544D" w:rsidRDefault="00801ED2" w:rsidP="009B544D">
      <w:pPr>
        <w:tabs>
          <w:tab w:val="left" w:pos="567"/>
        </w:tabs>
        <w:ind w:left="426" w:hanging="426"/>
      </w:pPr>
      <w:r w:rsidRPr="009B544D">
        <w:t>1.</w:t>
      </w:r>
      <w:r w:rsidR="009B544D">
        <w:tab/>
      </w:r>
      <w:r w:rsidRPr="009B544D">
        <w:t>XXX, Egyptská arabská republika (doručováno cestou Zastupitelského úřadu České republiky</w:t>
      </w:r>
      <w:r w:rsidR="00ED3233">
        <w:t xml:space="preserve"> v </w:t>
      </w:r>
      <w:r w:rsidRPr="009B544D">
        <w:t>Káhiře,</w:t>
      </w:r>
      <w:r w:rsidR="00ED3233">
        <w:t xml:space="preserve"> č. </w:t>
      </w:r>
      <w:r w:rsidRPr="009B544D">
        <w:t>….)</w:t>
      </w:r>
    </w:p>
    <w:p w:rsidR="00801ED2" w:rsidRPr="009B544D" w:rsidRDefault="00801ED2" w:rsidP="009B544D">
      <w:pPr>
        <w:tabs>
          <w:tab w:val="left" w:pos="567"/>
        </w:tabs>
        <w:ind w:left="426" w:hanging="426"/>
      </w:pPr>
      <w:r w:rsidRPr="009B544D">
        <w:t>2.</w:t>
      </w:r>
      <w:r w:rsidR="009B544D">
        <w:tab/>
      </w:r>
      <w:r w:rsidRPr="009B544D">
        <w:t>Ministerstvo vnitra, odbor azylové</w:t>
      </w:r>
      <w:r w:rsidR="00ED3233">
        <w:t xml:space="preserve"> a </w:t>
      </w:r>
      <w:r w:rsidRPr="009B544D">
        <w:t>migrační politiky</w:t>
      </w:r>
    </w:p>
    <w:p w:rsidR="00801ED2" w:rsidRPr="009B544D" w:rsidRDefault="00801ED2" w:rsidP="009B544D">
      <w:pPr>
        <w:tabs>
          <w:tab w:val="left" w:pos="567"/>
        </w:tabs>
        <w:ind w:left="426" w:hanging="426"/>
      </w:pPr>
      <w:r w:rsidRPr="009B544D">
        <w:t>3.</w:t>
      </w:r>
      <w:r w:rsidR="009B544D">
        <w:tab/>
      </w:r>
      <w:r w:rsidRPr="009B544D">
        <w:t>Ministerstvo vnitra, odbor správní</w:t>
      </w:r>
    </w:p>
    <w:sectPr w:rsidR="00801ED2" w:rsidRPr="009B544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33" w:rsidRDefault="00ED3233">
      <w:r>
        <w:separator/>
      </w:r>
    </w:p>
  </w:endnote>
  <w:endnote w:type="continuationSeparator" w:id="0">
    <w:p w:rsidR="00ED3233" w:rsidRDefault="00ED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3" w:rsidRDefault="00ED32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3" w:rsidRDefault="00ED32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3" w:rsidRDefault="00ED32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33" w:rsidRDefault="00ED3233">
      <w:r>
        <w:separator/>
      </w:r>
    </w:p>
  </w:footnote>
  <w:footnote w:type="continuationSeparator" w:id="0">
    <w:p w:rsidR="00ED3233" w:rsidRDefault="00ED3233">
      <w:r>
        <w:continuationSeparator/>
      </w:r>
    </w:p>
  </w:footnote>
  <w:footnote w:id="1">
    <w:p w:rsidR="00ED3233" w:rsidRPr="00F06FF3" w:rsidRDefault="00ED3233">
      <w:pPr>
        <w:pStyle w:val="Textpoznpodarou"/>
        <w:rPr>
          <w:lang w:val="cs-CZ"/>
        </w:rPr>
      </w:pPr>
      <w:r w:rsidRPr="00ED3233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Informace</w:t>
      </w:r>
      <w:r>
        <w:rPr>
          <w:rStyle w:val="pokyny"/>
          <w:color w:val="auto"/>
        </w:rPr>
        <w:t xml:space="preserve"> o </w:t>
      </w:r>
      <w:r w:rsidRPr="002D6DA7">
        <w:rPr>
          <w:rStyle w:val="pokyny"/>
          <w:color w:val="auto"/>
        </w:rPr>
        <w:t>důvodech neudělení dlouhodobého víza</w:t>
      </w:r>
      <w:r>
        <w:rPr>
          <w:rStyle w:val="pokyny"/>
          <w:color w:val="auto"/>
        </w:rPr>
        <w:t xml:space="preserve"> ze </w:t>
      </w:r>
      <w:r w:rsidRPr="002D6DA7">
        <w:rPr>
          <w:rStyle w:val="pokyny"/>
          <w:color w:val="auto"/>
        </w:rPr>
        <w:t xml:space="preserve">dne </w:t>
      </w:r>
      <w:r>
        <w:rPr>
          <w:rStyle w:val="pokyny"/>
          <w:color w:val="auto"/>
          <w:lang w:val="cs-CZ"/>
        </w:rPr>
        <w:t>XX</w:t>
      </w:r>
      <w:r w:rsidRPr="002D6DA7">
        <w:rPr>
          <w:rStyle w:val="pokyny"/>
          <w:color w:val="auto"/>
        </w:rPr>
        <w:t>,</w:t>
      </w:r>
      <w:r>
        <w:rPr>
          <w:rStyle w:val="pokyny"/>
          <w:color w:val="auto"/>
        </w:rPr>
        <w:t xml:space="preserve"> č. </w:t>
      </w:r>
      <w:r w:rsidR="00F95749">
        <w:rPr>
          <w:rStyle w:val="pokyny"/>
          <w:color w:val="auto"/>
        </w:rPr>
        <w:t>j. OAM-</w:t>
      </w:r>
      <w:proofErr w:type="spellStart"/>
      <w:r w:rsidR="00F95749">
        <w:rPr>
          <w:rStyle w:val="pokyny"/>
          <w:color w:val="auto"/>
        </w:rPr>
        <w:t>xxx</w:t>
      </w:r>
      <w:proofErr w:type="spellEnd"/>
      <w:r w:rsidRPr="002D6DA7">
        <w:rPr>
          <w:rStyle w:val="pokyny"/>
          <w:color w:val="auto"/>
        </w:rPr>
        <w:t>/DV-2019</w:t>
      </w:r>
      <w:r>
        <w:rPr>
          <w:rStyle w:val="pokyny"/>
          <w:color w:val="auto"/>
          <w:lang w:val="cs-CZ"/>
        </w:rPr>
        <w:t>.</w:t>
      </w:r>
    </w:p>
  </w:footnote>
  <w:footnote w:id="2">
    <w:p w:rsidR="00ED3233" w:rsidRPr="009D5563" w:rsidRDefault="00ED3233">
      <w:pPr>
        <w:pStyle w:val="Textpoznpodarou"/>
        <w:rPr>
          <w:lang w:val="cs-CZ"/>
        </w:rPr>
      </w:pPr>
      <w:r w:rsidRPr="00ED3233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Pr="009D5563">
        <w:t>„</w:t>
      </w:r>
      <w:r w:rsidRPr="009D5563">
        <w:rPr>
          <w:rStyle w:val="Siln"/>
        </w:rPr>
        <w:t>Dlouhodobé vízum … ministerstvo cizinci neudělí</w:t>
      </w:r>
      <w:r w:rsidRPr="009D5563">
        <w:t>, jestliže se cizinec</w:t>
      </w:r>
      <w:r>
        <w:t xml:space="preserve"> na </w:t>
      </w:r>
      <w:r w:rsidRPr="009D5563">
        <w:t>požádání ministerstva nebo zastupitelského úřadu nedostaví</w:t>
      </w:r>
      <w:r>
        <w:t xml:space="preserve"> k </w:t>
      </w:r>
      <w:r w:rsidRPr="009D5563">
        <w:t>pohovoru nebo nepředloží</w:t>
      </w:r>
      <w:r>
        <w:t xml:space="preserve"> ve </w:t>
      </w:r>
      <w:r w:rsidRPr="009D5563">
        <w:t>stanovené lhůtě doklady</w:t>
      </w:r>
      <w:r>
        <w:t xml:space="preserve"> za </w:t>
      </w:r>
      <w:r w:rsidRPr="009D5563">
        <w:t>účelem ověření údajů uvedených</w:t>
      </w:r>
      <w:r>
        <w:t xml:space="preserve"> v </w:t>
      </w:r>
      <w:r w:rsidRPr="009D5563">
        <w:t>žádosti</w:t>
      </w:r>
      <w:r>
        <w:t xml:space="preserve"> o </w:t>
      </w:r>
      <w:r w:rsidRPr="009D5563">
        <w:t>dlouhodobé vízum nebo jestl</w:t>
      </w:r>
      <w:r w:rsidRPr="009D5563">
        <w:rPr>
          <w:rStyle w:val="Siln"/>
        </w:rPr>
        <w:t>iže se</w:t>
      </w:r>
      <w:r>
        <w:rPr>
          <w:rStyle w:val="Siln"/>
        </w:rPr>
        <w:t xml:space="preserve"> i </w:t>
      </w:r>
      <w:r w:rsidRPr="009D5563">
        <w:rPr>
          <w:rStyle w:val="Siln"/>
        </w:rPr>
        <w:t>přes provedení pohovoru nebo vyhodnocení předložených dokladů nepodaří tyto údaje ověřit</w:t>
      </w:r>
      <w:r w:rsidRPr="009D5563">
        <w:t>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3" w:rsidRDefault="00ED32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3" w:rsidRPr="00887AD9" w:rsidRDefault="00ED3233" w:rsidP="00887AD9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3" w:rsidRDefault="00ED3233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33" w:rsidRPr="00E567DB" w:rsidRDefault="00ED3233" w:rsidP="00E567DB">
    <w:pPr>
      <w:pStyle w:val="Zhlav"/>
    </w:pPr>
    <w:r>
      <w:t xml:space="preserve">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>přepsaný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CF1D1C"/>
    <w:multiLevelType w:val="multilevel"/>
    <w:tmpl w:val="EC3078FE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83CC9"/>
    <w:multiLevelType w:val="hybridMultilevel"/>
    <w:tmpl w:val="5C1E81A6"/>
    <w:lvl w:ilvl="0" w:tplc="743484CE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A00ED7"/>
    <w:multiLevelType w:val="hybridMultilevel"/>
    <w:tmpl w:val="F4FCF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63294"/>
    <w:multiLevelType w:val="hybridMultilevel"/>
    <w:tmpl w:val="387A0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C4055E"/>
    <w:multiLevelType w:val="hybridMultilevel"/>
    <w:tmpl w:val="18304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22477"/>
    <w:multiLevelType w:val="hybridMultilevel"/>
    <w:tmpl w:val="53823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2"/>
  </w:num>
  <w:num w:numId="13">
    <w:abstractNumId w:val="14"/>
  </w:num>
  <w:num w:numId="14">
    <w:abstractNumId w:val="12"/>
  </w:num>
  <w:num w:numId="15">
    <w:abstractNumId w:val="24"/>
  </w:num>
  <w:num w:numId="16">
    <w:abstractNumId w:val="16"/>
  </w:num>
  <w:num w:numId="17">
    <w:abstractNumId w:val="33"/>
  </w:num>
  <w:num w:numId="18">
    <w:abstractNumId w:val="15"/>
  </w:num>
  <w:num w:numId="19">
    <w:abstractNumId w:val="28"/>
  </w:num>
  <w:num w:numId="20">
    <w:abstractNumId w:val="25"/>
  </w:num>
  <w:num w:numId="21">
    <w:abstractNumId w:val="22"/>
  </w:num>
  <w:num w:numId="22">
    <w:abstractNumId w:val="10"/>
  </w:num>
  <w:num w:numId="23">
    <w:abstractNumId w:val="23"/>
  </w:num>
  <w:num w:numId="24">
    <w:abstractNumId w:val="31"/>
  </w:num>
  <w:num w:numId="25">
    <w:abstractNumId w:val="18"/>
  </w:num>
  <w:num w:numId="26">
    <w:abstractNumId w:val="13"/>
  </w:num>
  <w:num w:numId="27">
    <w:abstractNumId w:val="19"/>
  </w:num>
  <w:num w:numId="28">
    <w:abstractNumId w:val="17"/>
  </w:num>
  <w:num w:numId="29">
    <w:abstractNumId w:val="27"/>
  </w:num>
  <w:num w:numId="30">
    <w:abstractNumId w:val="16"/>
  </w:num>
  <w:num w:numId="31">
    <w:abstractNumId w:val="20"/>
  </w:num>
  <w:num w:numId="32">
    <w:abstractNumId w:val="29"/>
  </w:num>
  <w:num w:numId="33">
    <w:abstractNumId w:val="21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252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51"/>
    <w:rsid w:val="00003F61"/>
    <w:rsid w:val="00004FB4"/>
    <w:rsid w:val="00005478"/>
    <w:rsid w:val="00005D26"/>
    <w:rsid w:val="00011E14"/>
    <w:rsid w:val="00014C0A"/>
    <w:rsid w:val="00023C4B"/>
    <w:rsid w:val="000311F8"/>
    <w:rsid w:val="00035D4C"/>
    <w:rsid w:val="0004162B"/>
    <w:rsid w:val="00045EAF"/>
    <w:rsid w:val="0005037C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5D5B"/>
    <w:rsid w:val="000978FF"/>
    <w:rsid w:val="000A089E"/>
    <w:rsid w:val="000A54AE"/>
    <w:rsid w:val="000B18A3"/>
    <w:rsid w:val="000B227B"/>
    <w:rsid w:val="000B40CF"/>
    <w:rsid w:val="000B6DAD"/>
    <w:rsid w:val="000B7155"/>
    <w:rsid w:val="000B72E8"/>
    <w:rsid w:val="000C08A7"/>
    <w:rsid w:val="000D130B"/>
    <w:rsid w:val="000D6390"/>
    <w:rsid w:val="000D75D7"/>
    <w:rsid w:val="000D789A"/>
    <w:rsid w:val="000E08D0"/>
    <w:rsid w:val="000E5D77"/>
    <w:rsid w:val="000E7542"/>
    <w:rsid w:val="000F1168"/>
    <w:rsid w:val="000F41CE"/>
    <w:rsid w:val="000F4494"/>
    <w:rsid w:val="000F54D2"/>
    <w:rsid w:val="001002AD"/>
    <w:rsid w:val="00101183"/>
    <w:rsid w:val="00102A71"/>
    <w:rsid w:val="0011391B"/>
    <w:rsid w:val="00115A8E"/>
    <w:rsid w:val="00116879"/>
    <w:rsid w:val="00117BAB"/>
    <w:rsid w:val="00121730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197"/>
    <w:rsid w:val="00164C48"/>
    <w:rsid w:val="001670F7"/>
    <w:rsid w:val="001720BE"/>
    <w:rsid w:val="00173A1C"/>
    <w:rsid w:val="00174ED4"/>
    <w:rsid w:val="00176931"/>
    <w:rsid w:val="00182620"/>
    <w:rsid w:val="001869A5"/>
    <w:rsid w:val="00190836"/>
    <w:rsid w:val="00190FA8"/>
    <w:rsid w:val="00191BF4"/>
    <w:rsid w:val="00193E2E"/>
    <w:rsid w:val="001966FF"/>
    <w:rsid w:val="001A3CC1"/>
    <w:rsid w:val="001A4C3D"/>
    <w:rsid w:val="001B49CC"/>
    <w:rsid w:val="001B5753"/>
    <w:rsid w:val="001C14E3"/>
    <w:rsid w:val="001C3902"/>
    <w:rsid w:val="001C3E44"/>
    <w:rsid w:val="001D0A24"/>
    <w:rsid w:val="001D7D52"/>
    <w:rsid w:val="001E052A"/>
    <w:rsid w:val="001F1106"/>
    <w:rsid w:val="001F54BA"/>
    <w:rsid w:val="00200F24"/>
    <w:rsid w:val="00201AC2"/>
    <w:rsid w:val="00202E32"/>
    <w:rsid w:val="00204420"/>
    <w:rsid w:val="002057F3"/>
    <w:rsid w:val="0021070D"/>
    <w:rsid w:val="002117C4"/>
    <w:rsid w:val="00212BAE"/>
    <w:rsid w:val="00214429"/>
    <w:rsid w:val="00220B41"/>
    <w:rsid w:val="00221F52"/>
    <w:rsid w:val="0022275E"/>
    <w:rsid w:val="00224362"/>
    <w:rsid w:val="00245B80"/>
    <w:rsid w:val="002557E2"/>
    <w:rsid w:val="002563E2"/>
    <w:rsid w:val="00261454"/>
    <w:rsid w:val="00264D44"/>
    <w:rsid w:val="00266C7F"/>
    <w:rsid w:val="00272D2B"/>
    <w:rsid w:val="0027365B"/>
    <w:rsid w:val="00273EAE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C60CA"/>
    <w:rsid w:val="002D4405"/>
    <w:rsid w:val="002D6DA7"/>
    <w:rsid w:val="002E7C79"/>
    <w:rsid w:val="002F07D5"/>
    <w:rsid w:val="002F4C16"/>
    <w:rsid w:val="002F4CEC"/>
    <w:rsid w:val="002F556F"/>
    <w:rsid w:val="002F5FBA"/>
    <w:rsid w:val="002F7D98"/>
    <w:rsid w:val="00300C33"/>
    <w:rsid w:val="0030528E"/>
    <w:rsid w:val="003108F9"/>
    <w:rsid w:val="00313768"/>
    <w:rsid w:val="00326B16"/>
    <w:rsid w:val="0033043B"/>
    <w:rsid w:val="0033107E"/>
    <w:rsid w:val="003345C5"/>
    <w:rsid w:val="0033508E"/>
    <w:rsid w:val="003350BD"/>
    <w:rsid w:val="00335F44"/>
    <w:rsid w:val="00340508"/>
    <w:rsid w:val="00345419"/>
    <w:rsid w:val="00351387"/>
    <w:rsid w:val="0036167B"/>
    <w:rsid w:val="00364BE4"/>
    <w:rsid w:val="00366FB4"/>
    <w:rsid w:val="00367394"/>
    <w:rsid w:val="00367C45"/>
    <w:rsid w:val="00370C07"/>
    <w:rsid w:val="00371893"/>
    <w:rsid w:val="00372812"/>
    <w:rsid w:val="00373E5C"/>
    <w:rsid w:val="00383ED2"/>
    <w:rsid w:val="003847E2"/>
    <w:rsid w:val="00390EC2"/>
    <w:rsid w:val="00392201"/>
    <w:rsid w:val="003943FA"/>
    <w:rsid w:val="003A092D"/>
    <w:rsid w:val="003A0CB6"/>
    <w:rsid w:val="003A735F"/>
    <w:rsid w:val="003B2A63"/>
    <w:rsid w:val="003B48BF"/>
    <w:rsid w:val="003B58E1"/>
    <w:rsid w:val="003B779D"/>
    <w:rsid w:val="003B7A92"/>
    <w:rsid w:val="003C4C2B"/>
    <w:rsid w:val="003C6D68"/>
    <w:rsid w:val="003C7F6B"/>
    <w:rsid w:val="003D4835"/>
    <w:rsid w:val="003D4A24"/>
    <w:rsid w:val="003E012F"/>
    <w:rsid w:val="003E23D9"/>
    <w:rsid w:val="003E2756"/>
    <w:rsid w:val="003E357E"/>
    <w:rsid w:val="003F0780"/>
    <w:rsid w:val="003F2EA6"/>
    <w:rsid w:val="00400CC6"/>
    <w:rsid w:val="004058B1"/>
    <w:rsid w:val="004070AA"/>
    <w:rsid w:val="00424E13"/>
    <w:rsid w:val="00430552"/>
    <w:rsid w:val="0043537F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64EB9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1B58"/>
    <w:rsid w:val="00493D68"/>
    <w:rsid w:val="00496579"/>
    <w:rsid w:val="00496D6A"/>
    <w:rsid w:val="004A238A"/>
    <w:rsid w:val="004A6DF8"/>
    <w:rsid w:val="004B5403"/>
    <w:rsid w:val="004B70F6"/>
    <w:rsid w:val="004B7C1C"/>
    <w:rsid w:val="004C2350"/>
    <w:rsid w:val="004C36E4"/>
    <w:rsid w:val="004C3CDD"/>
    <w:rsid w:val="004C5CB4"/>
    <w:rsid w:val="004D0B18"/>
    <w:rsid w:val="004D301A"/>
    <w:rsid w:val="004D35CC"/>
    <w:rsid w:val="004D5E84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119B8"/>
    <w:rsid w:val="00513D4A"/>
    <w:rsid w:val="0051470E"/>
    <w:rsid w:val="00515748"/>
    <w:rsid w:val="005218EE"/>
    <w:rsid w:val="005232FF"/>
    <w:rsid w:val="0052507B"/>
    <w:rsid w:val="0052641E"/>
    <w:rsid w:val="005266ED"/>
    <w:rsid w:val="0053018E"/>
    <w:rsid w:val="00532395"/>
    <w:rsid w:val="00535921"/>
    <w:rsid w:val="0054031F"/>
    <w:rsid w:val="00545EB4"/>
    <w:rsid w:val="0056124E"/>
    <w:rsid w:val="00565BD2"/>
    <w:rsid w:val="00571410"/>
    <w:rsid w:val="0057606F"/>
    <w:rsid w:val="005761AD"/>
    <w:rsid w:val="005766A1"/>
    <w:rsid w:val="00586C9E"/>
    <w:rsid w:val="005903C3"/>
    <w:rsid w:val="005A1BB6"/>
    <w:rsid w:val="005A6C64"/>
    <w:rsid w:val="005A6FFF"/>
    <w:rsid w:val="005A7ECD"/>
    <w:rsid w:val="005B5385"/>
    <w:rsid w:val="005C280C"/>
    <w:rsid w:val="005C4A6E"/>
    <w:rsid w:val="005D00A2"/>
    <w:rsid w:val="005D04B5"/>
    <w:rsid w:val="005D157A"/>
    <w:rsid w:val="005E10BF"/>
    <w:rsid w:val="005E4D03"/>
    <w:rsid w:val="005F373A"/>
    <w:rsid w:val="005F49BC"/>
    <w:rsid w:val="00600291"/>
    <w:rsid w:val="006039A2"/>
    <w:rsid w:val="006121C8"/>
    <w:rsid w:val="00616645"/>
    <w:rsid w:val="00622AEF"/>
    <w:rsid w:val="00625D9D"/>
    <w:rsid w:val="0062635B"/>
    <w:rsid w:val="00632450"/>
    <w:rsid w:val="00633D53"/>
    <w:rsid w:val="00647187"/>
    <w:rsid w:val="006473C6"/>
    <w:rsid w:val="006513E6"/>
    <w:rsid w:val="006534E8"/>
    <w:rsid w:val="00660DA6"/>
    <w:rsid w:val="0066482B"/>
    <w:rsid w:val="0066781F"/>
    <w:rsid w:val="00681493"/>
    <w:rsid w:val="00685EC4"/>
    <w:rsid w:val="0069008E"/>
    <w:rsid w:val="00692C23"/>
    <w:rsid w:val="00695065"/>
    <w:rsid w:val="00696531"/>
    <w:rsid w:val="00696CB8"/>
    <w:rsid w:val="006A0B48"/>
    <w:rsid w:val="006A4EE9"/>
    <w:rsid w:val="006A78BC"/>
    <w:rsid w:val="006B2220"/>
    <w:rsid w:val="006C4257"/>
    <w:rsid w:val="006C6612"/>
    <w:rsid w:val="006D00EF"/>
    <w:rsid w:val="006E0E9A"/>
    <w:rsid w:val="006F180A"/>
    <w:rsid w:val="006F2BB8"/>
    <w:rsid w:val="006F6569"/>
    <w:rsid w:val="006F709B"/>
    <w:rsid w:val="007009E0"/>
    <w:rsid w:val="00703396"/>
    <w:rsid w:val="0070594F"/>
    <w:rsid w:val="00707962"/>
    <w:rsid w:val="007156EE"/>
    <w:rsid w:val="007170C4"/>
    <w:rsid w:val="00723CB4"/>
    <w:rsid w:val="00725C06"/>
    <w:rsid w:val="0073549B"/>
    <w:rsid w:val="00740815"/>
    <w:rsid w:val="0074172F"/>
    <w:rsid w:val="00753C2F"/>
    <w:rsid w:val="007545A9"/>
    <w:rsid w:val="00766054"/>
    <w:rsid w:val="00774838"/>
    <w:rsid w:val="00781671"/>
    <w:rsid w:val="007824C5"/>
    <w:rsid w:val="0078584F"/>
    <w:rsid w:val="00790CC4"/>
    <w:rsid w:val="007911F8"/>
    <w:rsid w:val="007914FF"/>
    <w:rsid w:val="00795AA1"/>
    <w:rsid w:val="00797494"/>
    <w:rsid w:val="007A01EB"/>
    <w:rsid w:val="007A3FF4"/>
    <w:rsid w:val="007B05C4"/>
    <w:rsid w:val="007B27C9"/>
    <w:rsid w:val="007B2D6E"/>
    <w:rsid w:val="007C43FE"/>
    <w:rsid w:val="007C53F6"/>
    <w:rsid w:val="007C5F18"/>
    <w:rsid w:val="007F4753"/>
    <w:rsid w:val="007F7048"/>
    <w:rsid w:val="007F7629"/>
    <w:rsid w:val="00800BD1"/>
    <w:rsid w:val="0080154D"/>
    <w:rsid w:val="00801CAC"/>
    <w:rsid w:val="00801ED2"/>
    <w:rsid w:val="008026BC"/>
    <w:rsid w:val="0080395F"/>
    <w:rsid w:val="00804CD9"/>
    <w:rsid w:val="00810780"/>
    <w:rsid w:val="0081518D"/>
    <w:rsid w:val="008168BF"/>
    <w:rsid w:val="00820985"/>
    <w:rsid w:val="008257F9"/>
    <w:rsid w:val="008270D7"/>
    <w:rsid w:val="00833D9B"/>
    <w:rsid w:val="00833E0E"/>
    <w:rsid w:val="00834953"/>
    <w:rsid w:val="008369A6"/>
    <w:rsid w:val="00837F06"/>
    <w:rsid w:val="00840811"/>
    <w:rsid w:val="00842CD9"/>
    <w:rsid w:val="00845135"/>
    <w:rsid w:val="00845A55"/>
    <w:rsid w:val="00854927"/>
    <w:rsid w:val="00856F93"/>
    <w:rsid w:val="00860F0D"/>
    <w:rsid w:val="00863D1D"/>
    <w:rsid w:val="00867468"/>
    <w:rsid w:val="00870076"/>
    <w:rsid w:val="00872AC3"/>
    <w:rsid w:val="00880622"/>
    <w:rsid w:val="00883AF0"/>
    <w:rsid w:val="008842B3"/>
    <w:rsid w:val="0088703D"/>
    <w:rsid w:val="00887AD9"/>
    <w:rsid w:val="0089111A"/>
    <w:rsid w:val="00895F0C"/>
    <w:rsid w:val="00896EC0"/>
    <w:rsid w:val="008C416A"/>
    <w:rsid w:val="008C5946"/>
    <w:rsid w:val="008C5BE2"/>
    <w:rsid w:val="008F2A91"/>
    <w:rsid w:val="008F68AB"/>
    <w:rsid w:val="0090475C"/>
    <w:rsid w:val="00912D35"/>
    <w:rsid w:val="0091688D"/>
    <w:rsid w:val="00923857"/>
    <w:rsid w:val="009245CE"/>
    <w:rsid w:val="00926A2A"/>
    <w:rsid w:val="009275CB"/>
    <w:rsid w:val="00933E35"/>
    <w:rsid w:val="0093580C"/>
    <w:rsid w:val="00935DBA"/>
    <w:rsid w:val="009361DD"/>
    <w:rsid w:val="00941637"/>
    <w:rsid w:val="00942E8E"/>
    <w:rsid w:val="0094307C"/>
    <w:rsid w:val="00944587"/>
    <w:rsid w:val="0094580D"/>
    <w:rsid w:val="00946E37"/>
    <w:rsid w:val="0095192E"/>
    <w:rsid w:val="009557D5"/>
    <w:rsid w:val="00963E7B"/>
    <w:rsid w:val="00964042"/>
    <w:rsid w:val="00966891"/>
    <w:rsid w:val="00971FB1"/>
    <w:rsid w:val="00974220"/>
    <w:rsid w:val="00974CB7"/>
    <w:rsid w:val="0098129C"/>
    <w:rsid w:val="00983689"/>
    <w:rsid w:val="00985950"/>
    <w:rsid w:val="0099134E"/>
    <w:rsid w:val="00991B0D"/>
    <w:rsid w:val="009937EC"/>
    <w:rsid w:val="00996C61"/>
    <w:rsid w:val="0099732D"/>
    <w:rsid w:val="009A13D1"/>
    <w:rsid w:val="009A18F4"/>
    <w:rsid w:val="009A49E6"/>
    <w:rsid w:val="009A5697"/>
    <w:rsid w:val="009B1681"/>
    <w:rsid w:val="009B219A"/>
    <w:rsid w:val="009B544D"/>
    <w:rsid w:val="009B6431"/>
    <w:rsid w:val="009B64BA"/>
    <w:rsid w:val="009C263B"/>
    <w:rsid w:val="009C7BD0"/>
    <w:rsid w:val="009D33D4"/>
    <w:rsid w:val="009D5563"/>
    <w:rsid w:val="009E4664"/>
    <w:rsid w:val="009E6E93"/>
    <w:rsid w:val="009E711A"/>
    <w:rsid w:val="009E7D0E"/>
    <w:rsid w:val="009F1071"/>
    <w:rsid w:val="009F1E61"/>
    <w:rsid w:val="009F480D"/>
    <w:rsid w:val="009F5CFE"/>
    <w:rsid w:val="00A0333F"/>
    <w:rsid w:val="00A059C6"/>
    <w:rsid w:val="00A15179"/>
    <w:rsid w:val="00A20166"/>
    <w:rsid w:val="00A22613"/>
    <w:rsid w:val="00A23FEF"/>
    <w:rsid w:val="00A24F7B"/>
    <w:rsid w:val="00A33699"/>
    <w:rsid w:val="00A349A2"/>
    <w:rsid w:val="00A360CE"/>
    <w:rsid w:val="00A42921"/>
    <w:rsid w:val="00A509B6"/>
    <w:rsid w:val="00A63AB4"/>
    <w:rsid w:val="00A660E6"/>
    <w:rsid w:val="00A75FA7"/>
    <w:rsid w:val="00A76F12"/>
    <w:rsid w:val="00A77AE9"/>
    <w:rsid w:val="00A82F78"/>
    <w:rsid w:val="00A87286"/>
    <w:rsid w:val="00AA1C29"/>
    <w:rsid w:val="00AA567F"/>
    <w:rsid w:val="00AA72E4"/>
    <w:rsid w:val="00AA7663"/>
    <w:rsid w:val="00AB2418"/>
    <w:rsid w:val="00AC20AF"/>
    <w:rsid w:val="00AC4AF0"/>
    <w:rsid w:val="00AC50BE"/>
    <w:rsid w:val="00AD08FF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779"/>
    <w:rsid w:val="00B22467"/>
    <w:rsid w:val="00B256DB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3AB3"/>
    <w:rsid w:val="00B73A1F"/>
    <w:rsid w:val="00B821B3"/>
    <w:rsid w:val="00B863BA"/>
    <w:rsid w:val="00B87A18"/>
    <w:rsid w:val="00B93A6C"/>
    <w:rsid w:val="00B97B6A"/>
    <w:rsid w:val="00BA197A"/>
    <w:rsid w:val="00BA47B0"/>
    <w:rsid w:val="00BB190C"/>
    <w:rsid w:val="00BB4841"/>
    <w:rsid w:val="00BC2F7B"/>
    <w:rsid w:val="00BD65D2"/>
    <w:rsid w:val="00BD79A3"/>
    <w:rsid w:val="00BE0165"/>
    <w:rsid w:val="00BE04A3"/>
    <w:rsid w:val="00BE5FFE"/>
    <w:rsid w:val="00BE6256"/>
    <w:rsid w:val="00BF1A17"/>
    <w:rsid w:val="00BF3109"/>
    <w:rsid w:val="00BF41BB"/>
    <w:rsid w:val="00BF717A"/>
    <w:rsid w:val="00C02E31"/>
    <w:rsid w:val="00C114C5"/>
    <w:rsid w:val="00C11F1F"/>
    <w:rsid w:val="00C16284"/>
    <w:rsid w:val="00C227F6"/>
    <w:rsid w:val="00C33EAC"/>
    <w:rsid w:val="00C36558"/>
    <w:rsid w:val="00C4242E"/>
    <w:rsid w:val="00C4538A"/>
    <w:rsid w:val="00C6073D"/>
    <w:rsid w:val="00C61F35"/>
    <w:rsid w:val="00C6260F"/>
    <w:rsid w:val="00C62ED8"/>
    <w:rsid w:val="00C65716"/>
    <w:rsid w:val="00C81D8D"/>
    <w:rsid w:val="00C846B2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E3DA2"/>
    <w:rsid w:val="00CE48E6"/>
    <w:rsid w:val="00CE734B"/>
    <w:rsid w:val="00CF492B"/>
    <w:rsid w:val="00CF49A9"/>
    <w:rsid w:val="00CF4CA1"/>
    <w:rsid w:val="00CF7959"/>
    <w:rsid w:val="00D10BA6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5F29"/>
    <w:rsid w:val="00D37319"/>
    <w:rsid w:val="00D44E38"/>
    <w:rsid w:val="00D5085F"/>
    <w:rsid w:val="00D56B55"/>
    <w:rsid w:val="00D6173A"/>
    <w:rsid w:val="00D62CF2"/>
    <w:rsid w:val="00D66255"/>
    <w:rsid w:val="00D71D0F"/>
    <w:rsid w:val="00D7226A"/>
    <w:rsid w:val="00D7508C"/>
    <w:rsid w:val="00D81B72"/>
    <w:rsid w:val="00D861C0"/>
    <w:rsid w:val="00D87FA6"/>
    <w:rsid w:val="00D928DF"/>
    <w:rsid w:val="00DA0D09"/>
    <w:rsid w:val="00DA4DA9"/>
    <w:rsid w:val="00DA699A"/>
    <w:rsid w:val="00DA6AB4"/>
    <w:rsid w:val="00DB081A"/>
    <w:rsid w:val="00DB27F5"/>
    <w:rsid w:val="00DC3A9E"/>
    <w:rsid w:val="00DC5D9E"/>
    <w:rsid w:val="00DC7425"/>
    <w:rsid w:val="00DC7641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1404A"/>
    <w:rsid w:val="00E202F8"/>
    <w:rsid w:val="00E2285E"/>
    <w:rsid w:val="00E315B6"/>
    <w:rsid w:val="00E323A7"/>
    <w:rsid w:val="00E33140"/>
    <w:rsid w:val="00E567DB"/>
    <w:rsid w:val="00E705A5"/>
    <w:rsid w:val="00E70F62"/>
    <w:rsid w:val="00E810A9"/>
    <w:rsid w:val="00E81120"/>
    <w:rsid w:val="00E8351E"/>
    <w:rsid w:val="00E86653"/>
    <w:rsid w:val="00E87144"/>
    <w:rsid w:val="00E908D8"/>
    <w:rsid w:val="00E91720"/>
    <w:rsid w:val="00EA79AB"/>
    <w:rsid w:val="00EB2C0C"/>
    <w:rsid w:val="00EC1BEC"/>
    <w:rsid w:val="00EC5FF3"/>
    <w:rsid w:val="00EC6193"/>
    <w:rsid w:val="00ED0C31"/>
    <w:rsid w:val="00ED3233"/>
    <w:rsid w:val="00EE17DD"/>
    <w:rsid w:val="00EE2FEA"/>
    <w:rsid w:val="00EE380C"/>
    <w:rsid w:val="00EE455E"/>
    <w:rsid w:val="00F00B56"/>
    <w:rsid w:val="00F055E5"/>
    <w:rsid w:val="00F06FF3"/>
    <w:rsid w:val="00F12C50"/>
    <w:rsid w:val="00F220BC"/>
    <w:rsid w:val="00F31075"/>
    <w:rsid w:val="00F313D3"/>
    <w:rsid w:val="00F370FE"/>
    <w:rsid w:val="00F42853"/>
    <w:rsid w:val="00F44DD3"/>
    <w:rsid w:val="00F44DD7"/>
    <w:rsid w:val="00F5160B"/>
    <w:rsid w:val="00F56DEB"/>
    <w:rsid w:val="00F60EE5"/>
    <w:rsid w:val="00F65873"/>
    <w:rsid w:val="00F671EC"/>
    <w:rsid w:val="00F741B3"/>
    <w:rsid w:val="00F75D13"/>
    <w:rsid w:val="00F82BA1"/>
    <w:rsid w:val="00F87735"/>
    <w:rsid w:val="00F95749"/>
    <w:rsid w:val="00F9728F"/>
    <w:rsid w:val="00FA12E9"/>
    <w:rsid w:val="00FB0CA1"/>
    <w:rsid w:val="00FB73B6"/>
    <w:rsid w:val="00FC2873"/>
    <w:rsid w:val="00FC3EB6"/>
    <w:rsid w:val="00FC7559"/>
    <w:rsid w:val="00FD5D45"/>
    <w:rsid w:val="00FE2E65"/>
    <w:rsid w:val="00FE3390"/>
    <w:rsid w:val="00FE6D77"/>
    <w:rsid w:val="00FF1B12"/>
    <w:rsid w:val="00FF2254"/>
    <w:rsid w:val="00FF5594"/>
    <w:rsid w:val="00FF5D51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B8605B"/>
  <w15:docId w15:val="{8DFCD23E-41FF-45DD-B4EE-5F5F6A56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15748"/>
  </w:style>
  <w:style w:type="paragraph" w:styleId="Nadpis1">
    <w:name w:val="heading 1"/>
    <w:basedOn w:val="Normln"/>
    <w:next w:val="Zkladntext"/>
    <w:link w:val="Nadpis1Char"/>
    <w:uiPriority w:val="7"/>
    <w:qFormat/>
    <w:rsid w:val="00F06FF3"/>
    <w:pPr>
      <w:keepNext/>
      <w:spacing w:before="200" w:after="200" w:line="252" w:lineRule="auto"/>
      <w:contextualSpacing/>
      <w:outlineLvl w:val="0"/>
    </w:pPr>
    <w:rPr>
      <w:b/>
      <w:sz w:val="28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515748"/>
    <w:pPr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7"/>
    <w:qFormat/>
    <w:rsid w:val="009275CB"/>
    <w:pPr>
      <w:keepNext/>
      <w:spacing w:before="200" w:after="200" w:line="252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8168BF"/>
    <w:pPr>
      <w:spacing w:before="200" w:after="200" w:line="252" w:lineRule="auto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4C3CDD"/>
    <w:pPr>
      <w:tabs>
        <w:tab w:val="left" w:pos="284"/>
      </w:tabs>
      <w:spacing w:before="120" w:after="120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696CB8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8168BF"/>
  </w:style>
  <w:style w:type="character" w:customStyle="1" w:styleId="TextpoznpodarouChar">
    <w:name w:val="Text pozn. pod čarou Char"/>
    <w:link w:val="Textpoznpodarou"/>
    <w:uiPriority w:val="16"/>
    <w:rsid w:val="004C3CDD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F06FF3"/>
    <w:rPr>
      <w:b/>
      <w:sz w:val="28"/>
      <w:szCs w:val="26"/>
    </w:rPr>
  </w:style>
  <w:style w:type="paragraph" w:styleId="Seznam">
    <w:name w:val="List"/>
    <w:basedOn w:val="Zkladntext"/>
    <w:uiPriority w:val="9"/>
    <w:qFormat/>
    <w:rsid w:val="00101183"/>
    <w:pPr>
      <w:numPr>
        <w:numId w:val="30"/>
      </w:numPr>
      <w:spacing w:before="120" w:after="120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D10BA6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9F5CFE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224362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7"/>
    <w:rsid w:val="00515748"/>
    <w:rPr>
      <w:b/>
      <w:sz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character" w:customStyle="1" w:styleId="Tunkurzva">
    <w:name w:val="Tučná kurzíva"/>
    <w:basedOn w:val="Standardnpsmoodstavce"/>
    <w:uiPriority w:val="3"/>
    <w:qFormat/>
    <w:rsid w:val="00EB2C0C"/>
    <w:rPr>
      <w:b/>
      <w:i/>
    </w:rPr>
  </w:style>
  <w:style w:type="character" w:customStyle="1" w:styleId="Nadpis3Char">
    <w:name w:val="Nadpis 3 Char"/>
    <w:basedOn w:val="Standardnpsmoodstavce"/>
    <w:link w:val="Nadpis3"/>
    <w:uiPriority w:val="7"/>
    <w:rsid w:val="009275CB"/>
    <w:rPr>
      <w:b/>
    </w:rPr>
  </w:style>
  <w:style w:type="character" w:customStyle="1" w:styleId="Zkladntext2">
    <w:name w:val="Základní text (2)_"/>
    <w:basedOn w:val="Standardnpsmoodstavce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2Candara365ptdkovn-3pt">
    <w:name w:val="Základní text (2) + Candara;36;5 pt;Řádkování -3 pt"/>
    <w:basedOn w:val="Zkladntext2"/>
    <w:rsid w:val="00045EA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70"/>
      <w:sz w:val="73"/>
      <w:szCs w:val="73"/>
    </w:rPr>
  </w:style>
  <w:style w:type="character" w:customStyle="1" w:styleId="Zkladntext20">
    <w:name w:val="Základní text (2)"/>
    <w:basedOn w:val="Zkladntext2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4">
    <w:name w:val="Nadpis #4"/>
    <w:basedOn w:val="Standardnpsmoodstavce"/>
    <w:rsid w:val="00045EA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customStyle="1" w:styleId="Mkatabulky1">
    <w:name w:val="Mřížka tabulky1"/>
    <w:basedOn w:val="Normlntabulka"/>
    <w:next w:val="Mkatabulky"/>
    <w:uiPriority w:val="59"/>
    <w:unhideWhenUsed/>
    <w:rsid w:val="00E567D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6">
    <w:name w:val="Základní text (6)_"/>
    <w:basedOn w:val="Standardnpsmoodstavce"/>
    <w:link w:val="Zkladntext60"/>
    <w:rsid w:val="000311F8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Zkladntext0">
    <w:name w:val="Základní text_"/>
    <w:basedOn w:val="Standardnpsmoodstavce"/>
    <w:link w:val="Zkladntext4"/>
    <w:rsid w:val="000311F8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Zkladntext1">
    <w:name w:val="Základní text1"/>
    <w:basedOn w:val="Zkladntext0"/>
    <w:rsid w:val="000311F8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Nadpis20">
    <w:name w:val="Nadpis #2"/>
    <w:basedOn w:val="Standardnpsmoodstavce"/>
    <w:rsid w:val="0003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Tun">
    <w:name w:val="Základní text + Tučné"/>
    <w:basedOn w:val="Zkladntext0"/>
    <w:rsid w:val="000311F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Nadpis10">
    <w:name w:val="Nadpis #1_"/>
    <w:basedOn w:val="Standardnpsmoodstavce"/>
    <w:link w:val="Nadpis11"/>
    <w:rsid w:val="000311F8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Zkladntext3Nekurzva">
    <w:name w:val="Základní text (3) + Ne kurzíva"/>
    <w:basedOn w:val="Standardnpsmoodstavce"/>
    <w:rsid w:val="00031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21">
    <w:name w:val="Základní text2"/>
    <w:basedOn w:val="Zkladntext0"/>
    <w:rsid w:val="000311F8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ZkladntextKurzva">
    <w:name w:val="Základní text + Kurzíva"/>
    <w:basedOn w:val="Zkladntext0"/>
    <w:rsid w:val="000311F8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Zkladntext3">
    <w:name w:val="Základní text3"/>
    <w:basedOn w:val="Zkladntext0"/>
    <w:rsid w:val="000311F8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Nadpis32">
    <w:name w:val="Nadpis #3 (2)_"/>
    <w:basedOn w:val="Standardnpsmoodstavce"/>
    <w:link w:val="Nadpis320"/>
    <w:rsid w:val="000311F8"/>
    <w:rPr>
      <w:rFonts w:ascii="Times New Roman" w:hAnsi="Times New Roman"/>
      <w:sz w:val="22"/>
      <w:szCs w:val="22"/>
      <w:shd w:val="clear" w:color="auto" w:fill="FFFFFF"/>
      <w:lang w:val="en-US"/>
    </w:rPr>
  </w:style>
  <w:style w:type="character" w:customStyle="1" w:styleId="Zkladntext5">
    <w:name w:val="Základní text (5)"/>
    <w:basedOn w:val="Standardnpsmoodstavce"/>
    <w:rsid w:val="00031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Zkladntext60">
    <w:name w:val="Základní text (6)"/>
    <w:basedOn w:val="Normln"/>
    <w:link w:val="Zkladntext6"/>
    <w:rsid w:val="000311F8"/>
    <w:pPr>
      <w:shd w:val="clear" w:color="auto" w:fill="FFFFFF"/>
      <w:spacing w:line="216" w:lineRule="exact"/>
      <w:jc w:val="both"/>
    </w:pPr>
    <w:rPr>
      <w:rFonts w:ascii="Times New Roman" w:hAnsi="Times New Roman"/>
      <w:sz w:val="17"/>
      <w:szCs w:val="17"/>
    </w:rPr>
  </w:style>
  <w:style w:type="paragraph" w:customStyle="1" w:styleId="Zkladntext4">
    <w:name w:val="Základní text4"/>
    <w:basedOn w:val="Normln"/>
    <w:link w:val="Zkladntext0"/>
    <w:rsid w:val="000311F8"/>
    <w:pPr>
      <w:shd w:val="clear" w:color="auto" w:fill="FFFFFF"/>
      <w:spacing w:line="0" w:lineRule="atLeast"/>
    </w:pPr>
    <w:rPr>
      <w:rFonts w:ascii="Times New Roman" w:hAnsi="Times New Roman"/>
      <w:sz w:val="22"/>
      <w:szCs w:val="22"/>
    </w:rPr>
  </w:style>
  <w:style w:type="paragraph" w:customStyle="1" w:styleId="Nadpis11">
    <w:name w:val="Nadpis #1"/>
    <w:basedOn w:val="Normln"/>
    <w:link w:val="Nadpis10"/>
    <w:rsid w:val="000311F8"/>
    <w:pPr>
      <w:shd w:val="clear" w:color="auto" w:fill="FFFFFF"/>
      <w:spacing w:before="60" w:after="60" w:line="0" w:lineRule="atLeast"/>
      <w:outlineLvl w:val="0"/>
    </w:pPr>
    <w:rPr>
      <w:rFonts w:ascii="Times New Roman" w:hAnsi="Times New Roman"/>
      <w:sz w:val="22"/>
      <w:szCs w:val="22"/>
    </w:rPr>
  </w:style>
  <w:style w:type="paragraph" w:customStyle="1" w:styleId="Nadpis320">
    <w:name w:val="Nadpis #3 (2)"/>
    <w:basedOn w:val="Normln"/>
    <w:link w:val="Nadpis32"/>
    <w:rsid w:val="000311F8"/>
    <w:pPr>
      <w:shd w:val="clear" w:color="auto" w:fill="FFFFFF"/>
      <w:spacing w:before="420" w:after="360" w:line="0" w:lineRule="atLeast"/>
      <w:outlineLvl w:val="2"/>
    </w:pPr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1_b&#283;&#382;n&#233;/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6891C-1907-4787-A624-9FEACC15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19</TotalTime>
  <Pages>9</Pages>
  <Words>4116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26337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Kubíková Barbora, Mgr.</dc:creator>
  <cp:lastModifiedBy>Kubíková Barbora, Mgr.</cp:lastModifiedBy>
  <cp:revision>6</cp:revision>
  <cp:lastPrinted>2016-05-16T06:53:00Z</cp:lastPrinted>
  <dcterms:created xsi:type="dcterms:W3CDTF">2022-09-07T12:58:00Z</dcterms:created>
  <dcterms:modified xsi:type="dcterms:W3CDTF">2022-09-07T13:18:00Z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