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65" w:rsidRDefault="00E01852" w:rsidP="00E01852">
      <w:pPr>
        <w:pStyle w:val="Nadpis1"/>
      </w:pPr>
      <w:r w:rsidRPr="00E01852">
        <w:t>SETKÁNÍ S ORGANIZACEMI HÁJÍCÍMI PRÁVA LIDÍ S</w:t>
      </w:r>
      <w:r>
        <w:t> </w:t>
      </w:r>
      <w:r w:rsidRPr="00E01852">
        <w:t>POSTIŽENÍM</w:t>
      </w:r>
    </w:p>
    <w:p w:rsidR="00E01852" w:rsidRDefault="00E01852" w:rsidP="00E01852">
      <w:pPr>
        <w:pStyle w:val="Zkladntext"/>
      </w:pPr>
      <w:r>
        <w:t>29. listopadu 2019</w:t>
      </w:r>
    </w:p>
    <w:p w:rsidR="00E01852" w:rsidRDefault="00E01852" w:rsidP="00E01852">
      <w:pPr>
        <w:pStyle w:val="Zkladntext"/>
      </w:pPr>
    </w:p>
    <w:p w:rsidR="00E01852" w:rsidRDefault="00E01852" w:rsidP="00E01852">
      <w:pPr>
        <w:pStyle w:val="Nadpis1"/>
      </w:pPr>
      <w:r>
        <w:t>Program</w:t>
      </w:r>
    </w:p>
    <w:p w:rsidR="00E01852" w:rsidRPr="00E01852" w:rsidRDefault="00E01852" w:rsidP="00E01852">
      <w:pPr>
        <w:pStyle w:val="Zkladntext"/>
      </w:pPr>
      <w:r w:rsidRPr="00E01852">
        <w:t>10:00 – 10:10</w:t>
      </w:r>
      <w:r w:rsidRPr="00E01852">
        <w:tab/>
        <w:t>Úvodní slovo ombudsmanky</w:t>
      </w:r>
    </w:p>
    <w:p w:rsidR="00E01852" w:rsidRPr="00E01852" w:rsidRDefault="00E01852" w:rsidP="00E01852">
      <w:pPr>
        <w:pStyle w:val="Zkladntext"/>
      </w:pPr>
      <w:r w:rsidRPr="00E01852">
        <w:t>10:10 – 10:20</w:t>
      </w:r>
      <w:r w:rsidRPr="00E01852">
        <w:tab/>
        <w:t>Novinky z činnosti ombu</w:t>
      </w:r>
      <w:r>
        <w:t xml:space="preserve">dsmanky jakožto monitorovacího </w:t>
      </w:r>
      <w:r w:rsidRPr="00E01852">
        <w:tab/>
        <w:t>orgánu</w:t>
      </w:r>
    </w:p>
    <w:p w:rsidR="00E01852" w:rsidRPr="00E01852" w:rsidRDefault="00E01852" w:rsidP="00E01852">
      <w:pPr>
        <w:pStyle w:val="Zkladntext"/>
      </w:pPr>
      <w:r w:rsidRPr="00E01852">
        <w:t>10:20 – 10:40</w:t>
      </w:r>
      <w:r w:rsidRPr="00E01852">
        <w:tab/>
        <w:t>Monitorování naplňování Úmluvy o právech osob se zdravotním postižením v roce 2020</w:t>
      </w:r>
    </w:p>
    <w:p w:rsidR="00E01852" w:rsidRPr="00E01852" w:rsidRDefault="00E01852" w:rsidP="00E01852">
      <w:pPr>
        <w:pStyle w:val="Zkladntext"/>
      </w:pPr>
      <w:r w:rsidRPr="00E01852">
        <w:t xml:space="preserve">10:40 – 11:20 </w:t>
      </w:r>
      <w:r w:rsidRPr="00E01852">
        <w:tab/>
        <w:t xml:space="preserve">Síť organizací hájících práva lidí s postižením </w:t>
      </w:r>
    </w:p>
    <w:p w:rsidR="00E01852" w:rsidRPr="00E01852" w:rsidRDefault="00E01852" w:rsidP="00E01852">
      <w:pPr>
        <w:pStyle w:val="Zkladntext"/>
      </w:pPr>
      <w:r w:rsidRPr="00E01852">
        <w:t xml:space="preserve">11:20 – 11:40 </w:t>
      </w:r>
      <w:r w:rsidRPr="00E01852">
        <w:tab/>
        <w:t>Přestávka</w:t>
      </w:r>
      <w:r w:rsidRPr="00E01852">
        <w:tab/>
      </w:r>
      <w:r w:rsidRPr="00E01852">
        <w:tab/>
      </w:r>
    </w:p>
    <w:p w:rsidR="00E01852" w:rsidRPr="00E01852" w:rsidRDefault="00E01852" w:rsidP="00E01852">
      <w:pPr>
        <w:pStyle w:val="Zkladntext"/>
      </w:pPr>
      <w:r w:rsidRPr="00E01852">
        <w:t>11:40 – 12:40</w:t>
      </w:r>
      <w:r w:rsidRPr="00E01852">
        <w:tab/>
        <w:t>Podněty organizací hájících práva lidí s postižením</w:t>
      </w:r>
    </w:p>
    <w:p w:rsidR="00E01852" w:rsidRDefault="00E01852" w:rsidP="00E01852">
      <w:pPr>
        <w:pStyle w:val="Zkladntext"/>
      </w:pPr>
      <w:r w:rsidRPr="00E01852">
        <w:t>12:40 – 13:00</w:t>
      </w:r>
      <w:r w:rsidRPr="00E01852">
        <w:tab/>
        <w:t xml:space="preserve">Závěrečné shrnutí </w:t>
      </w:r>
    </w:p>
    <w:p w:rsidR="00E01852" w:rsidRDefault="00E01852" w:rsidP="00E01852">
      <w:pPr>
        <w:pStyle w:val="Nadpis1"/>
      </w:pPr>
    </w:p>
    <w:p w:rsidR="00E01852" w:rsidRDefault="00E01852" w:rsidP="00E01852">
      <w:pPr>
        <w:pStyle w:val="Nadpis1"/>
      </w:pPr>
      <w:r>
        <w:t>Úvodní slovo (Anna Šabatová)</w:t>
      </w:r>
    </w:p>
    <w:p w:rsidR="00E01852" w:rsidRDefault="00E01852" w:rsidP="00E01852">
      <w:pPr>
        <w:pStyle w:val="Nadpis1"/>
      </w:pPr>
    </w:p>
    <w:p w:rsidR="00E01852" w:rsidRDefault="00E01852" w:rsidP="00E01852">
      <w:pPr>
        <w:pStyle w:val="Nadpis1"/>
      </w:pPr>
      <w:r w:rsidRPr="00E01852">
        <w:t>Novinky z činnosti ochránkyně jakožto monitorovacího orgánu</w:t>
      </w:r>
      <w:r>
        <w:t xml:space="preserve"> (Miriam Rozehnalová)</w:t>
      </w:r>
    </w:p>
    <w:p w:rsidR="00000000" w:rsidRPr="00E01852" w:rsidRDefault="005919AC" w:rsidP="00E01852">
      <w:pPr>
        <w:pStyle w:val="Zkladntext"/>
        <w:numPr>
          <w:ilvl w:val="0"/>
          <w:numId w:val="30"/>
        </w:numPr>
      </w:pPr>
      <w:r w:rsidRPr="00E01852">
        <w:t>Personální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Rozšíření týmu (4 noví kolegové)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Seznam právníků a právniček odboru, zaměření a kontakty v podkladech</w:t>
      </w:r>
    </w:p>
    <w:p w:rsidR="00000000" w:rsidRPr="00E01852" w:rsidRDefault="005919AC" w:rsidP="00E01852">
      <w:pPr>
        <w:pStyle w:val="Zkladntext"/>
        <w:numPr>
          <w:ilvl w:val="0"/>
          <w:numId w:val="30"/>
        </w:numPr>
      </w:pPr>
      <w:r w:rsidRPr="00E01852">
        <w:t xml:space="preserve">Poradní orgán 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Poslední setkání proběhne 4. prosince 2019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Nový poradní orgán bude volen s novým ombudsmanem</w:t>
      </w:r>
    </w:p>
    <w:p w:rsidR="00000000" w:rsidRPr="00E01852" w:rsidRDefault="005919AC" w:rsidP="00516F09">
      <w:pPr>
        <w:pStyle w:val="Zkladntext"/>
        <w:numPr>
          <w:ilvl w:val="0"/>
          <w:numId w:val="30"/>
        </w:numPr>
      </w:pPr>
      <w:r w:rsidRPr="00E01852">
        <w:t>Spolupráce s V</w:t>
      </w:r>
      <w:r w:rsidRPr="00E01852">
        <w:t xml:space="preserve">ýborem OSN 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Dotazník k etice v kontextu práv lidí se zdravotním postižením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 xml:space="preserve">duben 2020 – odpověď státu na List od </w:t>
      </w:r>
      <w:proofErr w:type="spellStart"/>
      <w:r w:rsidRPr="00E01852">
        <w:t>Issues</w:t>
      </w:r>
      <w:proofErr w:type="spellEnd"/>
      <w:r w:rsidRPr="00E01852">
        <w:t xml:space="preserve">, poté tvorba alternativní zprávy </w:t>
      </w:r>
    </w:p>
    <w:p w:rsidR="00000000" w:rsidRPr="00E01852" w:rsidRDefault="005919AC" w:rsidP="00516F09">
      <w:pPr>
        <w:pStyle w:val="Zkladntext"/>
        <w:numPr>
          <w:ilvl w:val="0"/>
          <w:numId w:val="30"/>
        </w:numPr>
      </w:pPr>
      <w:r w:rsidRPr="00E01852">
        <w:t xml:space="preserve">Série návštěv 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10 návštěv, navazující výzkum, kulatý stůl, souhrnná zpráva</w:t>
      </w:r>
    </w:p>
    <w:p w:rsidR="00000000" w:rsidRPr="00E01852" w:rsidRDefault="005919AC" w:rsidP="00E01852">
      <w:pPr>
        <w:pStyle w:val="Zkladntext"/>
        <w:numPr>
          <w:ilvl w:val="0"/>
          <w:numId w:val="30"/>
        </w:numPr>
      </w:pPr>
      <w:r w:rsidRPr="00E01852">
        <w:lastRenderedPageBreak/>
        <w:t>Konference, setkávání, přednášková činnost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Metodický den k sexualitě lidí s postižením (účast)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Kulatý stůl k sexualitě lidí s postižením (organizace)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Setkání s lidmi s psychosociálním postižením (organizace)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Odborná skupina pro přístupnost veřejné správy a služeb (účast)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Setkání – předávání zkušeností chráněných bydlení a DOZP s transformací a přechodu lidí do normálního života (organizace)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 xml:space="preserve">Veletrh </w:t>
      </w:r>
      <w:proofErr w:type="spellStart"/>
      <w:r w:rsidRPr="00E01852">
        <w:t>Rehaprotex</w:t>
      </w:r>
      <w:proofErr w:type="spellEnd"/>
      <w:r w:rsidRPr="00E01852">
        <w:t xml:space="preserve"> (</w:t>
      </w:r>
      <w:r w:rsidRPr="00E01852">
        <w:t>účast)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Vzdělávací festival (účast)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Setkání s rakouskými ombudsmany (účast)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Panelová diskuze na téma Deinstitucionalizace (účast)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rPr>
          <w:b/>
          <w:bCs/>
        </w:rPr>
        <w:t>Konference 10 let s Úmluvou o právech osob se zdravotním postižením (organizace)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Seminář Rozvoj bezbariérové dopravy v Jihomoravském kraji (účast)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Přednášky- veřejné opatrovnictví, domovy pro osoby se zdravotním postižením, atd.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Tvorba/Připomínkování materiálů</w:t>
      </w:r>
    </w:p>
    <w:p w:rsidR="00000000" w:rsidRPr="00E01852" w:rsidRDefault="005919AC" w:rsidP="00516F09">
      <w:pPr>
        <w:pStyle w:val="Zkladntext"/>
        <w:numPr>
          <w:ilvl w:val="0"/>
          <w:numId w:val="30"/>
        </w:numPr>
      </w:pPr>
      <w:r w:rsidRPr="00E01852">
        <w:t xml:space="preserve">Připomínkování Národního plánu vyrovnávání příležitostí pro lidi s postižením 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Souhrnná zpráva Monitorování práv lidí s pos</w:t>
      </w:r>
      <w:r w:rsidRPr="00E01852">
        <w:t>tižením 2018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Tvorba komunikačního manuálu</w:t>
      </w:r>
    </w:p>
    <w:p w:rsidR="00000000" w:rsidRPr="00E01852" w:rsidRDefault="005919AC" w:rsidP="00E01852">
      <w:pPr>
        <w:pStyle w:val="Zkladntext"/>
        <w:numPr>
          <w:ilvl w:val="0"/>
          <w:numId w:val="30"/>
        </w:numPr>
      </w:pPr>
      <w:r w:rsidRPr="00E01852">
        <w:t xml:space="preserve">Probíhající výzkumy 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Přístupnost železniční dopravy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Zaměstnávání lidí se zdravotním postižením – pracovní skupiny na úřadech práce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Zaměstná</w:t>
      </w:r>
      <w:r w:rsidRPr="00E01852">
        <w:t>vání lidí se zdravotním postižením – zaměstnávání ve veřejné správě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Dostupnost azylového bydlení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 xml:space="preserve">Dostupnost rané péče 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Přístupnost zdravotnické záchranné služby</w:t>
      </w:r>
    </w:p>
    <w:p w:rsidR="00000000" w:rsidRPr="00E01852" w:rsidRDefault="005919AC" w:rsidP="00516F09">
      <w:pPr>
        <w:pStyle w:val="Zkladntext"/>
        <w:numPr>
          <w:ilvl w:val="0"/>
          <w:numId w:val="30"/>
        </w:numPr>
      </w:pPr>
      <w:r w:rsidRPr="00E01852">
        <w:t>Osvěta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proofErr w:type="spellStart"/>
      <w:r w:rsidRPr="00E01852">
        <w:lastRenderedPageBreak/>
        <w:t>Větrníkový</w:t>
      </w:r>
      <w:proofErr w:type="spellEnd"/>
      <w:r w:rsidRPr="00E01852">
        <w:t xml:space="preserve"> den</w:t>
      </w:r>
      <w:r w:rsidRPr="00E01852">
        <w:t xml:space="preserve"> (Evropský den pro podporu lidí s cystickou fibrózou)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Evropský den lidí žijících s kombinací sluchového a zrakového postižení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Papučový den (Podpora kampaně DOMA)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Mezinárodní den neslyšících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Mezinárodní den Alzheimerovy choroby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Měsíc spinální svalové atrofie</w:t>
      </w:r>
    </w:p>
    <w:p w:rsidR="00000000" w:rsidRPr="00E01852" w:rsidRDefault="005919AC" w:rsidP="00E01852">
      <w:pPr>
        <w:pStyle w:val="Zkladntext"/>
        <w:numPr>
          <w:ilvl w:val="0"/>
          <w:numId w:val="30"/>
        </w:numPr>
      </w:pPr>
      <w:r w:rsidRPr="00E01852">
        <w:t xml:space="preserve">Spolupráce s organizacemi hájícími práva lidí s postižením 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 xml:space="preserve">Vyhodnocení dotazníků </w:t>
      </w:r>
    </w:p>
    <w:p w:rsidR="00000000" w:rsidRPr="00E01852" w:rsidRDefault="005919AC" w:rsidP="00E01852">
      <w:pPr>
        <w:pStyle w:val="Zkladntext"/>
        <w:numPr>
          <w:ilvl w:val="2"/>
          <w:numId w:val="30"/>
        </w:numPr>
      </w:pPr>
      <w:r w:rsidRPr="00E01852">
        <w:t>Návrhy organizací k okruhu mo</w:t>
      </w:r>
      <w:r w:rsidRPr="00E01852">
        <w:t>nitorování</w:t>
      </w:r>
    </w:p>
    <w:p w:rsidR="00000000" w:rsidRPr="00E01852" w:rsidRDefault="005919AC" w:rsidP="00E01852">
      <w:pPr>
        <w:pStyle w:val="Zkladntext"/>
        <w:numPr>
          <w:ilvl w:val="2"/>
          <w:numId w:val="30"/>
        </w:numPr>
      </w:pPr>
      <w:r w:rsidRPr="00E01852">
        <w:t>Hodnocení dosavadní spolupráce</w:t>
      </w:r>
    </w:p>
    <w:p w:rsidR="00000000" w:rsidRPr="00E01852" w:rsidRDefault="005919AC" w:rsidP="00E01852">
      <w:pPr>
        <w:pStyle w:val="Zkladntext"/>
        <w:numPr>
          <w:ilvl w:val="2"/>
          <w:numId w:val="30"/>
        </w:numPr>
      </w:pPr>
      <w:r w:rsidRPr="00E01852">
        <w:t xml:space="preserve">Formy spolupráce </w:t>
      </w:r>
    </w:p>
    <w:p w:rsidR="00000000" w:rsidRPr="00E01852" w:rsidRDefault="005919AC" w:rsidP="00E01852">
      <w:pPr>
        <w:pStyle w:val="Zkladntext"/>
        <w:numPr>
          <w:ilvl w:val="2"/>
          <w:numId w:val="30"/>
        </w:numPr>
      </w:pPr>
      <w:r w:rsidRPr="00E01852">
        <w:t>Individuální podněty</w:t>
      </w:r>
    </w:p>
    <w:p w:rsidR="00000000" w:rsidRPr="00E01852" w:rsidRDefault="005919AC" w:rsidP="00E01852">
      <w:pPr>
        <w:pStyle w:val="Zkladntext"/>
        <w:numPr>
          <w:ilvl w:val="2"/>
          <w:numId w:val="30"/>
        </w:numPr>
      </w:pPr>
      <w:r w:rsidRPr="00E01852">
        <w:t>Tematická setkávání</w:t>
      </w:r>
    </w:p>
    <w:p w:rsidR="00000000" w:rsidRPr="00E01852" w:rsidRDefault="005919AC" w:rsidP="00E01852">
      <w:pPr>
        <w:pStyle w:val="Zkladntext"/>
        <w:numPr>
          <w:ilvl w:val="1"/>
          <w:numId w:val="30"/>
        </w:numPr>
      </w:pPr>
      <w:r w:rsidRPr="00E01852">
        <w:t>Nový dotazník (v podkladech)</w:t>
      </w:r>
    </w:p>
    <w:p w:rsidR="00000000" w:rsidRPr="00E01852" w:rsidRDefault="005919AC" w:rsidP="00E01852">
      <w:pPr>
        <w:pStyle w:val="Zkladntext"/>
        <w:numPr>
          <w:ilvl w:val="2"/>
          <w:numId w:val="30"/>
        </w:numPr>
      </w:pPr>
      <w:r w:rsidRPr="00E01852">
        <w:t>Aktivity odboru pro rok 2020</w:t>
      </w:r>
    </w:p>
    <w:p w:rsidR="00000000" w:rsidRPr="00E01852" w:rsidRDefault="005919AC" w:rsidP="00E01852">
      <w:pPr>
        <w:pStyle w:val="Zkladntext"/>
        <w:numPr>
          <w:ilvl w:val="2"/>
          <w:numId w:val="30"/>
        </w:numPr>
      </w:pPr>
      <w:r w:rsidRPr="00E01852">
        <w:t xml:space="preserve">Návrhy na společné projekty </w:t>
      </w:r>
    </w:p>
    <w:p w:rsidR="00000000" w:rsidRDefault="005919AC" w:rsidP="00E01852">
      <w:pPr>
        <w:pStyle w:val="Zkladntext"/>
        <w:numPr>
          <w:ilvl w:val="2"/>
          <w:numId w:val="30"/>
        </w:numPr>
      </w:pPr>
      <w:r w:rsidRPr="00E01852">
        <w:t xml:space="preserve">Individuální podněty </w:t>
      </w:r>
    </w:p>
    <w:p w:rsidR="00E01852" w:rsidRDefault="00E01852" w:rsidP="00E01852">
      <w:pPr>
        <w:pStyle w:val="Nadpis1"/>
      </w:pPr>
    </w:p>
    <w:p w:rsidR="00E01852" w:rsidRDefault="00E01852" w:rsidP="00E01852">
      <w:pPr>
        <w:pStyle w:val="Nadpis1"/>
        <w:rPr>
          <w:bCs/>
        </w:rPr>
      </w:pPr>
      <w:r>
        <w:rPr>
          <w:bCs/>
        </w:rPr>
        <w:t>M</w:t>
      </w:r>
      <w:r w:rsidRPr="00E01852">
        <w:rPr>
          <w:bCs/>
        </w:rPr>
        <w:t>onitorov</w:t>
      </w:r>
      <w:r>
        <w:rPr>
          <w:bCs/>
        </w:rPr>
        <w:t>ání Ú</w:t>
      </w:r>
      <w:r w:rsidRPr="00E01852">
        <w:rPr>
          <w:bCs/>
        </w:rPr>
        <w:t xml:space="preserve">mluvy o právech osob se zdravotním postižením </w:t>
      </w:r>
      <w:r w:rsidR="00516F09">
        <w:rPr>
          <w:bCs/>
        </w:rPr>
        <w:t>v roce</w:t>
      </w:r>
      <w:r>
        <w:rPr>
          <w:bCs/>
        </w:rPr>
        <w:t xml:space="preserve"> 2020 (Romana Jakešová)</w:t>
      </w:r>
    </w:p>
    <w:p w:rsidR="00E01852" w:rsidRPr="00E01852" w:rsidRDefault="00E01852" w:rsidP="00E01852">
      <w:pPr>
        <w:pStyle w:val="Zkladntext"/>
      </w:pPr>
      <w:r w:rsidRPr="00E01852">
        <w:rPr>
          <w:b/>
          <w:bCs/>
        </w:rPr>
        <w:t>Příprava alternativní zprávy pro Výbor OSN</w:t>
      </w:r>
    </w:p>
    <w:p w:rsidR="00000000" w:rsidRPr="00E01852" w:rsidRDefault="005919AC" w:rsidP="00E01852">
      <w:pPr>
        <w:pStyle w:val="Zkladntext"/>
        <w:numPr>
          <w:ilvl w:val="0"/>
          <w:numId w:val="34"/>
        </w:numPr>
      </w:pPr>
      <w:r w:rsidRPr="00E01852">
        <w:t>ČR má předložit Výboru OSN zprávu za stát 17. 4. 2020, poté budeme zpracovávat zprávu my</w:t>
      </w:r>
    </w:p>
    <w:p w:rsidR="00000000" w:rsidRPr="00E01852" w:rsidRDefault="005919AC" w:rsidP="00E01852">
      <w:pPr>
        <w:pStyle w:val="Zkladntext"/>
        <w:numPr>
          <w:ilvl w:val="0"/>
          <w:numId w:val="34"/>
        </w:numPr>
      </w:pPr>
      <w:r w:rsidRPr="00E01852">
        <w:t xml:space="preserve">Výzva </w:t>
      </w:r>
      <w:proofErr w:type="spellStart"/>
      <w:r w:rsidRPr="00E01852">
        <w:t>DPO´s</w:t>
      </w:r>
      <w:proofErr w:type="spellEnd"/>
      <w:r w:rsidRPr="00E01852">
        <w:t xml:space="preserve"> ke spolupráci</w:t>
      </w:r>
    </w:p>
    <w:p w:rsidR="00E01852" w:rsidRDefault="00E01852" w:rsidP="00E01852">
      <w:pPr>
        <w:pStyle w:val="Zkladntext"/>
        <w:rPr>
          <w:b/>
          <w:bCs/>
        </w:rPr>
      </w:pPr>
      <w:r w:rsidRPr="00E01852">
        <w:rPr>
          <w:b/>
          <w:bCs/>
        </w:rPr>
        <w:t>Hlavní téma pro monitorovací činnost na rok 2020 :</w:t>
      </w:r>
      <w:r>
        <w:rPr>
          <w:b/>
          <w:bCs/>
        </w:rPr>
        <w:t xml:space="preserve"> </w:t>
      </w:r>
      <w:r w:rsidRPr="00E01852">
        <w:rPr>
          <w:b/>
          <w:bCs/>
        </w:rPr>
        <w:t>Rodičovství lidí s postižením, děti s</w:t>
      </w:r>
      <w:r w:rsidR="00516F09">
        <w:rPr>
          <w:b/>
          <w:bCs/>
        </w:rPr>
        <w:t> </w:t>
      </w:r>
      <w:r w:rsidRPr="00E01852">
        <w:rPr>
          <w:b/>
          <w:bCs/>
        </w:rPr>
        <w:t>postižením</w:t>
      </w:r>
    </w:p>
    <w:p w:rsidR="00516F09" w:rsidRPr="00E01852" w:rsidRDefault="00516F09" w:rsidP="00E01852">
      <w:pPr>
        <w:pStyle w:val="Zkladntext"/>
      </w:pPr>
    </w:p>
    <w:p w:rsidR="00E01852" w:rsidRPr="00E01852" w:rsidRDefault="00E01852" w:rsidP="00E01852">
      <w:pPr>
        <w:pStyle w:val="Zkladntext"/>
      </w:pPr>
      <w:r w:rsidRPr="00E01852">
        <w:rPr>
          <w:b/>
          <w:bCs/>
        </w:rPr>
        <w:t>Výzkumy a výzkumná šetření, průzkumy</w:t>
      </w:r>
    </w:p>
    <w:p w:rsidR="00000000" w:rsidRPr="00E01852" w:rsidRDefault="005919AC" w:rsidP="00E01852">
      <w:pPr>
        <w:pStyle w:val="Zkladntext"/>
        <w:numPr>
          <w:ilvl w:val="0"/>
          <w:numId w:val="35"/>
        </w:numPr>
      </w:pPr>
      <w:r w:rsidRPr="00E01852">
        <w:t>Dostupnost rehabilitační péče v domácím prostředí</w:t>
      </w:r>
    </w:p>
    <w:p w:rsidR="00000000" w:rsidRPr="00E01852" w:rsidRDefault="005919AC" w:rsidP="00E01852">
      <w:pPr>
        <w:pStyle w:val="Zkladntext"/>
        <w:numPr>
          <w:ilvl w:val="0"/>
          <w:numId w:val="35"/>
        </w:numPr>
      </w:pPr>
      <w:r w:rsidRPr="00E01852">
        <w:lastRenderedPageBreak/>
        <w:t>Přístupnost porodní a poporodní péče pro ženy s postižením</w:t>
      </w:r>
    </w:p>
    <w:p w:rsidR="00000000" w:rsidRPr="00E01852" w:rsidRDefault="005919AC" w:rsidP="00E01852">
      <w:pPr>
        <w:pStyle w:val="Zkladntext"/>
        <w:numPr>
          <w:ilvl w:val="0"/>
          <w:numId w:val="35"/>
        </w:numPr>
      </w:pPr>
      <w:r w:rsidRPr="00E01852">
        <w:t xml:space="preserve">Vzdělávání lidí žijících v ústavní péči </w:t>
      </w:r>
    </w:p>
    <w:p w:rsidR="00000000" w:rsidRPr="00E01852" w:rsidRDefault="005919AC" w:rsidP="00E01852">
      <w:pPr>
        <w:pStyle w:val="Zkladntext"/>
        <w:numPr>
          <w:ilvl w:val="0"/>
          <w:numId w:val="35"/>
        </w:numPr>
      </w:pPr>
      <w:r w:rsidRPr="00E01852">
        <w:t>Dostupnost volnočasových aktivit dětí s postižením</w:t>
      </w:r>
    </w:p>
    <w:p w:rsidR="00000000" w:rsidRPr="00E01852" w:rsidRDefault="005919AC" w:rsidP="00E01852">
      <w:pPr>
        <w:pStyle w:val="Zkladntext"/>
        <w:numPr>
          <w:ilvl w:val="0"/>
          <w:numId w:val="35"/>
        </w:numPr>
      </w:pPr>
      <w:r w:rsidRPr="00E01852">
        <w:t>Přístupnost praxí středních škol</w:t>
      </w:r>
    </w:p>
    <w:p w:rsidR="00000000" w:rsidRPr="00E01852" w:rsidRDefault="005919AC" w:rsidP="00E01852">
      <w:pPr>
        <w:pStyle w:val="Zkladntext"/>
        <w:numPr>
          <w:ilvl w:val="0"/>
          <w:numId w:val="35"/>
        </w:numPr>
      </w:pPr>
      <w:r w:rsidRPr="00E01852">
        <w:t>Dostupnost a přístupnost autobusové dopravy</w:t>
      </w:r>
    </w:p>
    <w:p w:rsidR="00E01852" w:rsidRPr="00E01852" w:rsidRDefault="00E01852" w:rsidP="00E01852">
      <w:pPr>
        <w:pStyle w:val="Zkladntext"/>
      </w:pPr>
      <w:r w:rsidRPr="00E01852">
        <w:rPr>
          <w:b/>
          <w:bCs/>
        </w:rPr>
        <w:t xml:space="preserve">Kulaté stoly </w:t>
      </w:r>
    </w:p>
    <w:p w:rsidR="00000000" w:rsidRPr="00E01852" w:rsidRDefault="005919AC" w:rsidP="00E01852">
      <w:pPr>
        <w:pStyle w:val="Zkladntext"/>
        <w:numPr>
          <w:ilvl w:val="0"/>
          <w:numId w:val="36"/>
        </w:numPr>
      </w:pPr>
      <w:r w:rsidRPr="00E01852">
        <w:t xml:space="preserve">k dostupnosti rané péče </w:t>
      </w:r>
    </w:p>
    <w:p w:rsidR="00000000" w:rsidRPr="00E01852" w:rsidRDefault="005919AC" w:rsidP="00E01852">
      <w:pPr>
        <w:pStyle w:val="Zkladntext"/>
        <w:numPr>
          <w:ilvl w:val="0"/>
          <w:numId w:val="36"/>
        </w:numPr>
      </w:pPr>
      <w:r w:rsidRPr="00E01852">
        <w:t>k závěrům u návštěv zařízení, poté souhrnná zpráva</w:t>
      </w:r>
    </w:p>
    <w:p w:rsidR="00000000" w:rsidRPr="00E01852" w:rsidRDefault="005919AC" w:rsidP="00E01852">
      <w:pPr>
        <w:pStyle w:val="Zkladntext"/>
        <w:numPr>
          <w:ilvl w:val="0"/>
          <w:numId w:val="36"/>
        </w:numPr>
      </w:pPr>
      <w:r w:rsidRPr="00E01852">
        <w:t>K problematice intimního života a sexuality</w:t>
      </w:r>
    </w:p>
    <w:p w:rsidR="00000000" w:rsidRPr="00E01852" w:rsidRDefault="005919AC" w:rsidP="00E01852">
      <w:pPr>
        <w:pStyle w:val="Zkladntext"/>
        <w:numPr>
          <w:ilvl w:val="0"/>
          <w:numId w:val="36"/>
        </w:numPr>
      </w:pPr>
      <w:r w:rsidRPr="00E01852">
        <w:t>K problematice výkonu opatrovnictví a podpůrných opatření (se soudci, opatrovníky, podpůrci, poskytovateli služeb, opatrovanými)</w:t>
      </w:r>
    </w:p>
    <w:p w:rsidR="00E01852" w:rsidRDefault="005919AC" w:rsidP="00E01852">
      <w:pPr>
        <w:pStyle w:val="Zkladntext"/>
        <w:numPr>
          <w:ilvl w:val="0"/>
          <w:numId w:val="36"/>
        </w:numPr>
      </w:pPr>
      <w:r w:rsidRPr="00E01852">
        <w:t>4 setkání pracovní skupiny k problematice práv lidí s psychosociálním postižením</w:t>
      </w:r>
    </w:p>
    <w:p w:rsidR="00E01852" w:rsidRPr="00E01852" w:rsidRDefault="00E01852" w:rsidP="00E01852">
      <w:pPr>
        <w:pStyle w:val="Zkladntext"/>
      </w:pPr>
      <w:r w:rsidRPr="00E01852">
        <w:rPr>
          <w:b/>
          <w:bCs/>
        </w:rPr>
        <w:t>Osvěta, vzdělávání</w:t>
      </w:r>
    </w:p>
    <w:p w:rsidR="00000000" w:rsidRPr="00E01852" w:rsidRDefault="005919AC" w:rsidP="00E01852">
      <w:pPr>
        <w:pStyle w:val="Zkladntext"/>
        <w:numPr>
          <w:ilvl w:val="0"/>
          <w:numId w:val="37"/>
        </w:numPr>
      </w:pPr>
      <w:r w:rsidRPr="00E01852">
        <w:t>poznatky z návštěv domovů pro osoby se zdravotním postižením</w:t>
      </w:r>
    </w:p>
    <w:p w:rsidR="00000000" w:rsidRPr="00E01852" w:rsidRDefault="005919AC" w:rsidP="00E01852">
      <w:pPr>
        <w:pStyle w:val="Zkladntext"/>
        <w:numPr>
          <w:ilvl w:val="0"/>
          <w:numId w:val="37"/>
        </w:numPr>
      </w:pPr>
      <w:r w:rsidRPr="00E01852">
        <w:t>školení v oblasti uvolňování z tělesné výchovy</w:t>
      </w:r>
    </w:p>
    <w:p w:rsidR="00000000" w:rsidRPr="00E01852" w:rsidRDefault="005919AC" w:rsidP="00E01852">
      <w:pPr>
        <w:pStyle w:val="Zkladntext"/>
        <w:numPr>
          <w:ilvl w:val="0"/>
          <w:numId w:val="37"/>
        </w:numPr>
      </w:pPr>
      <w:r w:rsidRPr="00E01852">
        <w:t>tvorba informačních materiálů (vzdělávání, práv rodičů, zajištění podpůrných</w:t>
      </w:r>
      <w:r w:rsidRPr="00E01852">
        <w:t xml:space="preserve"> služeb pro rodiny…)</w:t>
      </w:r>
    </w:p>
    <w:p w:rsidR="00000000" w:rsidRPr="00E01852" w:rsidRDefault="005919AC" w:rsidP="00E01852">
      <w:pPr>
        <w:pStyle w:val="Zkladntext"/>
        <w:numPr>
          <w:ilvl w:val="0"/>
          <w:numId w:val="37"/>
        </w:numPr>
      </w:pPr>
      <w:r w:rsidRPr="00E01852">
        <w:t xml:space="preserve">téma center provázení </w:t>
      </w:r>
    </w:p>
    <w:p w:rsidR="00000000" w:rsidRPr="00E01852" w:rsidRDefault="005919AC" w:rsidP="00E01852">
      <w:pPr>
        <w:pStyle w:val="Zkladntext"/>
        <w:numPr>
          <w:ilvl w:val="0"/>
          <w:numId w:val="37"/>
        </w:numPr>
      </w:pPr>
      <w:r w:rsidRPr="00E01852">
        <w:t xml:space="preserve">příprava informačních materiálů ve formě pro snadné </w:t>
      </w:r>
      <w:proofErr w:type="gramStart"/>
      <w:r w:rsidRPr="00E01852">
        <w:t>čtení  (letáky</w:t>
      </w:r>
      <w:proofErr w:type="gramEnd"/>
      <w:r w:rsidRPr="00E01852">
        <w:t xml:space="preserve"> o působnostec</w:t>
      </w:r>
      <w:r w:rsidRPr="00E01852">
        <w:t>h ombudsmanky a možnostech její pomoci ve formách přístupných všem typům postižení)</w:t>
      </w:r>
    </w:p>
    <w:p w:rsidR="00000000" w:rsidRPr="00E01852" w:rsidRDefault="005919AC" w:rsidP="00E01852">
      <w:pPr>
        <w:pStyle w:val="Zkladntext"/>
        <w:numPr>
          <w:ilvl w:val="0"/>
          <w:numId w:val="37"/>
        </w:numPr>
      </w:pPr>
      <w:r w:rsidRPr="00E01852">
        <w:t xml:space="preserve">Školení pro advokáty </w:t>
      </w:r>
    </w:p>
    <w:p w:rsidR="00000000" w:rsidRPr="00E01852" w:rsidRDefault="005919AC" w:rsidP="00E01852">
      <w:pPr>
        <w:pStyle w:val="Zkladntext"/>
        <w:numPr>
          <w:ilvl w:val="0"/>
          <w:numId w:val="37"/>
        </w:numPr>
      </w:pPr>
      <w:r w:rsidRPr="00E01852">
        <w:t>Osvěta ve spoluprá</w:t>
      </w:r>
      <w:r w:rsidRPr="00E01852">
        <w:t>ci s organizacemi</w:t>
      </w:r>
    </w:p>
    <w:p w:rsidR="00000000" w:rsidRPr="00E01852" w:rsidRDefault="005919AC" w:rsidP="00E01852">
      <w:pPr>
        <w:pStyle w:val="Zkladntext"/>
        <w:numPr>
          <w:ilvl w:val="0"/>
          <w:numId w:val="37"/>
        </w:numPr>
      </w:pPr>
      <w:r w:rsidRPr="00E01852">
        <w:t>Sborník k problematice výkonu veřejného opatrovnictví</w:t>
      </w:r>
    </w:p>
    <w:p w:rsidR="00E01852" w:rsidRPr="00E01852" w:rsidRDefault="00E01852" w:rsidP="00E01852">
      <w:pPr>
        <w:pStyle w:val="Zkladntext"/>
      </w:pPr>
      <w:r w:rsidRPr="00E01852">
        <w:rPr>
          <w:b/>
          <w:bCs/>
        </w:rPr>
        <w:t>Návštěvy zařízení</w:t>
      </w:r>
    </w:p>
    <w:p w:rsidR="00000000" w:rsidRPr="00E01852" w:rsidRDefault="005919AC" w:rsidP="00E01852">
      <w:pPr>
        <w:pStyle w:val="Zkladntext"/>
        <w:numPr>
          <w:ilvl w:val="0"/>
          <w:numId w:val="38"/>
        </w:numPr>
      </w:pPr>
      <w:r w:rsidRPr="00E01852">
        <w:t>Návštěvy kojeneckých ústavů, které poskytují péči dětem s postižením</w:t>
      </w:r>
    </w:p>
    <w:p w:rsidR="00000000" w:rsidRPr="00E01852" w:rsidRDefault="005919AC" w:rsidP="00E01852">
      <w:pPr>
        <w:pStyle w:val="Zkladntext"/>
        <w:numPr>
          <w:ilvl w:val="0"/>
          <w:numId w:val="38"/>
        </w:numPr>
      </w:pPr>
      <w:r w:rsidRPr="00E01852">
        <w:t>Návštěvy chráněných bydlení</w:t>
      </w:r>
    </w:p>
    <w:p w:rsidR="00000000" w:rsidRPr="00E01852" w:rsidRDefault="005919AC" w:rsidP="00E01852">
      <w:pPr>
        <w:pStyle w:val="Zkladntext"/>
        <w:numPr>
          <w:ilvl w:val="0"/>
          <w:numId w:val="38"/>
        </w:numPr>
      </w:pPr>
      <w:r w:rsidRPr="00E01852">
        <w:t>Následné návštěvy DOZP</w:t>
      </w:r>
    </w:p>
    <w:p w:rsidR="00E01852" w:rsidRPr="00E01852" w:rsidRDefault="00E01852" w:rsidP="00E01852">
      <w:pPr>
        <w:pStyle w:val="Zkladntext"/>
      </w:pPr>
      <w:r w:rsidRPr="00E01852">
        <w:rPr>
          <w:b/>
          <w:bCs/>
        </w:rPr>
        <w:t>Spolupráce s Vládním výborem a dalším subjekty</w:t>
      </w:r>
    </w:p>
    <w:p w:rsidR="00000000" w:rsidRPr="00E01852" w:rsidRDefault="005919AC" w:rsidP="00E01852">
      <w:pPr>
        <w:pStyle w:val="Zkladntext"/>
        <w:numPr>
          <w:ilvl w:val="0"/>
          <w:numId w:val="39"/>
        </w:numPr>
      </w:pPr>
      <w:r w:rsidRPr="00E01852">
        <w:t>Příprava Národního plánu pro vyrovnávání příležitostí lidí s postižením</w:t>
      </w:r>
    </w:p>
    <w:p w:rsidR="00000000" w:rsidRPr="00E01852" w:rsidRDefault="005919AC" w:rsidP="00E01852">
      <w:pPr>
        <w:pStyle w:val="Zkladntext"/>
        <w:numPr>
          <w:ilvl w:val="0"/>
          <w:numId w:val="39"/>
        </w:numPr>
      </w:pPr>
      <w:r w:rsidRPr="00E01852">
        <w:lastRenderedPageBreak/>
        <w:t>Člen</w:t>
      </w:r>
      <w:r w:rsidRPr="00E01852">
        <w:t>ství ve skupině k problematice PAS</w:t>
      </w:r>
    </w:p>
    <w:p w:rsidR="00000000" w:rsidRPr="00E01852" w:rsidRDefault="005919AC" w:rsidP="00E01852">
      <w:pPr>
        <w:pStyle w:val="Zkladntext"/>
        <w:numPr>
          <w:ilvl w:val="0"/>
          <w:numId w:val="39"/>
        </w:numPr>
      </w:pPr>
      <w:r w:rsidRPr="00E01852">
        <w:t>Členství ve skupině OSGA</w:t>
      </w:r>
    </w:p>
    <w:p w:rsidR="00000000" w:rsidRPr="00E01852" w:rsidRDefault="005919AC" w:rsidP="00E01852">
      <w:pPr>
        <w:pStyle w:val="Zkladntext"/>
        <w:numPr>
          <w:ilvl w:val="0"/>
          <w:numId w:val="39"/>
        </w:numPr>
      </w:pPr>
      <w:r w:rsidRPr="00E01852">
        <w:t xml:space="preserve">Zapojení do činnosti </w:t>
      </w:r>
      <w:r w:rsidRPr="00E01852">
        <w:t xml:space="preserve">mezirezortní Rady pro reformu péče o duševní zdraví </w:t>
      </w:r>
    </w:p>
    <w:p w:rsidR="00E01852" w:rsidRDefault="00E01852" w:rsidP="00E01852">
      <w:pPr>
        <w:pStyle w:val="Nadpis1"/>
      </w:pPr>
      <w:r w:rsidRPr="00E01852">
        <w:t>Síť organizací hájících práva lidí se zdravotním postižením 2020</w:t>
      </w:r>
      <w:r>
        <w:t xml:space="preserve"> (Eliška Mocková)</w:t>
      </w:r>
    </w:p>
    <w:p w:rsidR="00E01852" w:rsidRDefault="00E01852" w:rsidP="00E01852">
      <w:pPr>
        <w:pStyle w:val="Zkladntext"/>
      </w:pPr>
      <w:r>
        <w:t>Mezinárodní organizace</w:t>
      </w:r>
    </w:p>
    <w:p w:rsidR="00E01852" w:rsidRDefault="00E01852" w:rsidP="00E01852">
      <w:pPr>
        <w:pStyle w:val="Zkladntext"/>
      </w:pPr>
      <w:r>
        <w:t>Evropské organizace</w:t>
      </w:r>
    </w:p>
    <w:p w:rsidR="00516F09" w:rsidRDefault="00E01852" w:rsidP="00E01852">
      <w:pPr>
        <w:pStyle w:val="Nadpis1"/>
      </w:pPr>
      <w:r>
        <w:t>P</w:t>
      </w:r>
      <w:r w:rsidR="00516F09">
        <w:t>řestávka</w:t>
      </w:r>
    </w:p>
    <w:p w:rsidR="00516F09" w:rsidRPr="00516F09" w:rsidRDefault="00516F09" w:rsidP="00516F09">
      <w:pPr>
        <w:pStyle w:val="Zkladntext"/>
      </w:pPr>
    </w:p>
    <w:p w:rsidR="00E01852" w:rsidRDefault="00516F09" w:rsidP="00E01852">
      <w:pPr>
        <w:pStyle w:val="Nadpis1"/>
      </w:pPr>
      <w:r>
        <w:t>P</w:t>
      </w:r>
      <w:r w:rsidR="00E01852">
        <w:t>odněty organizací há</w:t>
      </w:r>
      <w:r w:rsidR="00E01852" w:rsidRPr="00E01852">
        <w:t>jících práva lidí s</w:t>
      </w:r>
      <w:r w:rsidR="00E01852">
        <w:t> </w:t>
      </w:r>
      <w:r w:rsidR="00E01852" w:rsidRPr="00E01852">
        <w:t>postižením</w:t>
      </w:r>
    </w:p>
    <w:p w:rsidR="00E01852" w:rsidRPr="00E01852" w:rsidRDefault="00E01852" w:rsidP="00E01852">
      <w:pPr>
        <w:pStyle w:val="Zkladntext"/>
      </w:pPr>
      <w:r w:rsidRPr="00E01852">
        <w:rPr>
          <w:b/>
          <w:bCs/>
        </w:rPr>
        <w:t xml:space="preserve">Zaslané podněty organizací hájících práva lidí s postižením </w:t>
      </w:r>
    </w:p>
    <w:p w:rsidR="00000000" w:rsidRPr="00E01852" w:rsidRDefault="005919AC" w:rsidP="00E01852">
      <w:pPr>
        <w:pStyle w:val="Zkladntext"/>
        <w:numPr>
          <w:ilvl w:val="0"/>
          <w:numId w:val="40"/>
        </w:numPr>
      </w:pPr>
      <w:r w:rsidRPr="00E01852">
        <w:t>lékařská péče a přístup k občanům se zdravotním pos</w:t>
      </w:r>
      <w:r w:rsidRPr="00E01852">
        <w:t>tižením </w:t>
      </w:r>
    </w:p>
    <w:p w:rsidR="00000000" w:rsidRPr="00E01852" w:rsidRDefault="005919AC" w:rsidP="00E01852">
      <w:pPr>
        <w:pStyle w:val="Zkladntext"/>
        <w:numPr>
          <w:ilvl w:val="0"/>
          <w:numId w:val="40"/>
        </w:numPr>
      </w:pPr>
      <w:r w:rsidRPr="00E01852">
        <w:t>lékařská posudková služba její kvalita a profesionalita lékařů</w:t>
      </w:r>
    </w:p>
    <w:p w:rsidR="00000000" w:rsidRPr="00E01852" w:rsidRDefault="005919AC" w:rsidP="00E01852">
      <w:pPr>
        <w:pStyle w:val="Zkladntext"/>
        <w:numPr>
          <w:ilvl w:val="0"/>
          <w:numId w:val="40"/>
        </w:numPr>
      </w:pPr>
      <w:r w:rsidRPr="00E01852">
        <w:t>sociální služby - kvalita dostupnost možnosti kontro</w:t>
      </w:r>
      <w:r w:rsidRPr="00E01852">
        <w:t>ly kvality</w:t>
      </w:r>
    </w:p>
    <w:p w:rsidR="00000000" w:rsidRPr="00E01852" w:rsidRDefault="005919AC" w:rsidP="00E01852">
      <w:pPr>
        <w:pStyle w:val="Zkladntext"/>
        <w:numPr>
          <w:ilvl w:val="0"/>
          <w:numId w:val="40"/>
        </w:numPr>
      </w:pPr>
      <w:r w:rsidRPr="00E01852">
        <w:t>sociální bydlení a možnosti podpory občanům bez domova se zvláštním zřetelem na občany s těžkým zdravotním postižením</w:t>
      </w:r>
    </w:p>
    <w:p w:rsidR="00E01852" w:rsidRDefault="00516F09" w:rsidP="00E01852">
      <w:pPr>
        <w:pStyle w:val="Zkladntext"/>
        <w:rPr>
          <w:b/>
          <w:bCs/>
        </w:rPr>
      </w:pPr>
      <w:r>
        <w:rPr>
          <w:b/>
          <w:bCs/>
        </w:rPr>
        <w:t>Další</w:t>
      </w:r>
    </w:p>
    <w:p w:rsidR="00E01852" w:rsidRPr="00E01852" w:rsidRDefault="00E01852" w:rsidP="00E01852">
      <w:pPr>
        <w:pStyle w:val="Nadpis1"/>
      </w:pPr>
      <w:r w:rsidRPr="00E01852">
        <w:t>Děkujeme</w:t>
      </w:r>
    </w:p>
    <w:p w:rsidR="00E01852" w:rsidRPr="00E01852" w:rsidRDefault="00E01852" w:rsidP="00E01852">
      <w:pPr>
        <w:pStyle w:val="Zkladntext"/>
        <w:numPr>
          <w:ilvl w:val="0"/>
          <w:numId w:val="40"/>
        </w:numPr>
      </w:pPr>
      <w:hyperlink r:id="rId11" w:history="1">
        <w:r w:rsidRPr="00E01852">
          <w:rPr>
            <w:rStyle w:val="Hypertextovodkaz"/>
          </w:rPr>
          <w:t>www.ochrance.cz</w:t>
        </w:r>
      </w:hyperlink>
    </w:p>
    <w:p w:rsidR="00E01852" w:rsidRPr="00E01852" w:rsidRDefault="00E01852" w:rsidP="00E01852">
      <w:pPr>
        <w:pStyle w:val="Zkladntext"/>
        <w:numPr>
          <w:ilvl w:val="0"/>
          <w:numId w:val="40"/>
        </w:numPr>
      </w:pPr>
      <w:hyperlink r:id="rId12" w:history="1">
        <w:r w:rsidRPr="00E01852">
          <w:rPr>
            <w:rStyle w:val="Hypertextovodkaz"/>
          </w:rPr>
          <w:t>https://www.ochrance.cz/monitorovani-prav-lidi-se-zdravotnim-postizenim</w:t>
        </w:r>
      </w:hyperlink>
      <w:hyperlink r:id="rId13" w:history="1">
        <w:r w:rsidRPr="00E01852">
          <w:rPr>
            <w:rStyle w:val="Hypertextovodkaz"/>
          </w:rPr>
          <w:t>/</w:t>
        </w:r>
      </w:hyperlink>
    </w:p>
    <w:p w:rsidR="00E01852" w:rsidRPr="00E01852" w:rsidRDefault="00E01852" w:rsidP="00E01852">
      <w:pPr>
        <w:pStyle w:val="Zkladntext"/>
        <w:numPr>
          <w:ilvl w:val="0"/>
          <w:numId w:val="40"/>
        </w:numPr>
      </w:pPr>
      <w:hyperlink r:id="rId14" w:history="1">
        <w:r w:rsidRPr="00E01852">
          <w:rPr>
            <w:rStyle w:val="Hypertextovodkaz"/>
          </w:rPr>
          <w:t>https://www.facebook.com/groups/319938625441179/</w:t>
        </w:r>
      </w:hyperlink>
    </w:p>
    <w:p w:rsidR="00E01852" w:rsidRPr="00E01852" w:rsidRDefault="00E01852" w:rsidP="00E01852">
      <w:pPr>
        <w:pStyle w:val="Zkladntext"/>
      </w:pPr>
    </w:p>
    <w:p w:rsidR="00E01852" w:rsidRPr="00E01852" w:rsidRDefault="00E01852" w:rsidP="00E01852">
      <w:pPr>
        <w:pStyle w:val="Zkladntext"/>
      </w:pPr>
    </w:p>
    <w:p w:rsidR="00E01852" w:rsidRPr="00E01852" w:rsidRDefault="00E01852" w:rsidP="00E01852">
      <w:pPr>
        <w:pStyle w:val="Zkladntext"/>
      </w:pPr>
    </w:p>
    <w:p w:rsidR="00E01852" w:rsidRPr="00E01852" w:rsidRDefault="00E01852" w:rsidP="00E01852">
      <w:pPr>
        <w:pStyle w:val="Zkladntext"/>
      </w:pPr>
      <w:bookmarkStart w:id="0" w:name="_GoBack"/>
      <w:bookmarkEnd w:id="0"/>
    </w:p>
    <w:sectPr w:rsidR="00E01852" w:rsidRPr="00E01852" w:rsidSect="00C62ED8">
      <w:footerReference w:type="default" r:id="rId15"/>
      <w:type w:val="continuous"/>
      <w:pgSz w:w="11906" w:h="16838"/>
      <w:pgMar w:top="1418" w:right="1701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AC" w:rsidRDefault="005919AC">
      <w:r>
        <w:separator/>
      </w:r>
    </w:p>
  </w:endnote>
  <w:endnote w:type="continuationSeparator" w:id="0">
    <w:p w:rsidR="005919AC" w:rsidRDefault="0059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D8" w:rsidRPr="00C62ED8" w:rsidRDefault="00C62ED8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rPr>
        <w:color w:val="auto"/>
      </w:rPr>
      <w:fldChar w:fldCharType="begin"/>
    </w:r>
    <w:r w:rsidRPr="00DD0A1A">
      <w:rPr>
        <w:color w:val="auto"/>
      </w:rPr>
      <w:instrText>PAGE   \* MERGEFORMAT</w:instrText>
    </w:r>
    <w:r w:rsidRPr="00DD0A1A">
      <w:rPr>
        <w:color w:val="auto"/>
      </w:rPr>
      <w:fldChar w:fldCharType="separate"/>
    </w:r>
    <w:r w:rsidR="00516F09">
      <w:rPr>
        <w:noProof/>
        <w:color w:val="auto"/>
      </w:rPr>
      <w:t>4</w:t>
    </w:r>
    <w:r w:rsidRPr="00DD0A1A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AC" w:rsidRDefault="005919AC">
      <w:r>
        <w:separator/>
      </w:r>
    </w:p>
  </w:footnote>
  <w:footnote w:type="continuationSeparator" w:id="0">
    <w:p w:rsidR="005919AC" w:rsidRDefault="0059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A0D2B"/>
    <w:multiLevelType w:val="hybridMultilevel"/>
    <w:tmpl w:val="D672836A"/>
    <w:lvl w:ilvl="0" w:tplc="0FB60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EA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1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89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08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6E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22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65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3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783CC9"/>
    <w:multiLevelType w:val="hybridMultilevel"/>
    <w:tmpl w:val="3BEC5D0E"/>
    <w:lvl w:ilvl="0" w:tplc="743484CE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754648"/>
    <w:multiLevelType w:val="hybridMultilevel"/>
    <w:tmpl w:val="1C36A830"/>
    <w:lvl w:ilvl="0" w:tplc="C69C0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22CC4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638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4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0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AF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0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8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E2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5B6703"/>
    <w:multiLevelType w:val="hybridMultilevel"/>
    <w:tmpl w:val="742C2DBC"/>
    <w:lvl w:ilvl="0" w:tplc="E196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83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2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8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A7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87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E8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AA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553EB3"/>
    <w:multiLevelType w:val="hybridMultilevel"/>
    <w:tmpl w:val="16AE7A86"/>
    <w:lvl w:ilvl="0" w:tplc="C5B8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65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2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43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47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C5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43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6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69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D60E1F"/>
    <w:multiLevelType w:val="hybridMultilevel"/>
    <w:tmpl w:val="F028B362"/>
    <w:lvl w:ilvl="0" w:tplc="6682F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AFED8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2001E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61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E2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A8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62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0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61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4F143C"/>
    <w:multiLevelType w:val="hybridMultilevel"/>
    <w:tmpl w:val="C9902A5E"/>
    <w:lvl w:ilvl="0" w:tplc="C396D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A3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87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44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69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27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EA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0D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20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BB3241"/>
    <w:multiLevelType w:val="hybridMultilevel"/>
    <w:tmpl w:val="5422138C"/>
    <w:lvl w:ilvl="0" w:tplc="6744F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2E6B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0D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EC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E4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68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9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E3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6B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B44A2D"/>
    <w:multiLevelType w:val="hybridMultilevel"/>
    <w:tmpl w:val="E1FC4612"/>
    <w:lvl w:ilvl="0" w:tplc="AB766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AD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B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A5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8C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60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E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CA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EA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9E2036"/>
    <w:multiLevelType w:val="hybridMultilevel"/>
    <w:tmpl w:val="053E5F06"/>
    <w:lvl w:ilvl="0" w:tplc="C5189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89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E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45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60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AE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6C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4C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5208E9"/>
    <w:multiLevelType w:val="hybridMultilevel"/>
    <w:tmpl w:val="287A483C"/>
    <w:lvl w:ilvl="0" w:tplc="BAC2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6F1A8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A9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C1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08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2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04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6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EE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F003B7"/>
    <w:multiLevelType w:val="hybridMultilevel"/>
    <w:tmpl w:val="8058158C"/>
    <w:lvl w:ilvl="0" w:tplc="2074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E2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0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03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AD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47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2C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6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E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8"/>
  </w:num>
  <w:num w:numId="13">
    <w:abstractNumId w:val="13"/>
  </w:num>
  <w:num w:numId="14">
    <w:abstractNumId w:val="11"/>
  </w:num>
  <w:num w:numId="15">
    <w:abstractNumId w:val="28"/>
  </w:num>
  <w:num w:numId="16">
    <w:abstractNumId w:val="16"/>
  </w:num>
  <w:num w:numId="17">
    <w:abstractNumId w:val="39"/>
  </w:num>
  <w:num w:numId="18">
    <w:abstractNumId w:val="14"/>
  </w:num>
  <w:num w:numId="19">
    <w:abstractNumId w:val="33"/>
  </w:num>
  <w:num w:numId="20">
    <w:abstractNumId w:val="29"/>
  </w:num>
  <w:num w:numId="21">
    <w:abstractNumId w:val="26"/>
  </w:num>
  <w:num w:numId="22">
    <w:abstractNumId w:val="10"/>
  </w:num>
  <w:num w:numId="23">
    <w:abstractNumId w:val="27"/>
  </w:num>
  <w:num w:numId="24">
    <w:abstractNumId w:val="36"/>
  </w:num>
  <w:num w:numId="25">
    <w:abstractNumId w:val="19"/>
  </w:num>
  <w:num w:numId="26">
    <w:abstractNumId w:val="12"/>
  </w:num>
  <w:num w:numId="27">
    <w:abstractNumId w:val="22"/>
  </w:num>
  <w:num w:numId="28">
    <w:abstractNumId w:val="17"/>
  </w:num>
  <w:num w:numId="29">
    <w:abstractNumId w:val="31"/>
  </w:num>
  <w:num w:numId="30">
    <w:abstractNumId w:val="18"/>
  </w:num>
  <w:num w:numId="31">
    <w:abstractNumId w:val="35"/>
  </w:num>
  <w:num w:numId="32">
    <w:abstractNumId w:val="25"/>
  </w:num>
  <w:num w:numId="33">
    <w:abstractNumId w:val="23"/>
  </w:num>
  <w:num w:numId="34">
    <w:abstractNumId w:val="37"/>
  </w:num>
  <w:num w:numId="35">
    <w:abstractNumId w:val="32"/>
  </w:num>
  <w:num w:numId="36">
    <w:abstractNumId w:val="15"/>
  </w:num>
  <w:num w:numId="37">
    <w:abstractNumId w:val="34"/>
  </w:num>
  <w:num w:numId="38">
    <w:abstractNumId w:val="20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52"/>
    <w:rsid w:val="00003F61"/>
    <w:rsid w:val="00004FB4"/>
    <w:rsid w:val="00005478"/>
    <w:rsid w:val="00005D26"/>
    <w:rsid w:val="00011E14"/>
    <w:rsid w:val="00014C0A"/>
    <w:rsid w:val="00023C4B"/>
    <w:rsid w:val="00035D4C"/>
    <w:rsid w:val="0004162B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5D5B"/>
    <w:rsid w:val="000978FF"/>
    <w:rsid w:val="000A54AE"/>
    <w:rsid w:val="000B18A3"/>
    <w:rsid w:val="000B227B"/>
    <w:rsid w:val="000B40CF"/>
    <w:rsid w:val="000B6DAD"/>
    <w:rsid w:val="000B7155"/>
    <w:rsid w:val="000B72E8"/>
    <w:rsid w:val="000C08A7"/>
    <w:rsid w:val="000D130B"/>
    <w:rsid w:val="000D6390"/>
    <w:rsid w:val="000D75D7"/>
    <w:rsid w:val="000D789A"/>
    <w:rsid w:val="000E08D0"/>
    <w:rsid w:val="000E5D77"/>
    <w:rsid w:val="000E7542"/>
    <w:rsid w:val="000F1168"/>
    <w:rsid w:val="000F41CE"/>
    <w:rsid w:val="000F4494"/>
    <w:rsid w:val="000F54D2"/>
    <w:rsid w:val="001002AD"/>
    <w:rsid w:val="00102A71"/>
    <w:rsid w:val="0011391B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4197"/>
    <w:rsid w:val="00164C48"/>
    <w:rsid w:val="001670F7"/>
    <w:rsid w:val="001720BE"/>
    <w:rsid w:val="00173A1C"/>
    <w:rsid w:val="00174ED4"/>
    <w:rsid w:val="00176931"/>
    <w:rsid w:val="00182620"/>
    <w:rsid w:val="001869A5"/>
    <w:rsid w:val="00190836"/>
    <w:rsid w:val="00190FA8"/>
    <w:rsid w:val="00191BF4"/>
    <w:rsid w:val="00193E2E"/>
    <w:rsid w:val="001966FF"/>
    <w:rsid w:val="001A3CC1"/>
    <w:rsid w:val="001A4C3D"/>
    <w:rsid w:val="001B49CC"/>
    <w:rsid w:val="001B5753"/>
    <w:rsid w:val="001C14E3"/>
    <w:rsid w:val="001C3902"/>
    <w:rsid w:val="001C3E44"/>
    <w:rsid w:val="001D7D52"/>
    <w:rsid w:val="001F1106"/>
    <w:rsid w:val="00200F24"/>
    <w:rsid w:val="00201AC2"/>
    <w:rsid w:val="00202E32"/>
    <w:rsid w:val="00204420"/>
    <w:rsid w:val="002057F3"/>
    <w:rsid w:val="0021070D"/>
    <w:rsid w:val="002117C4"/>
    <w:rsid w:val="00212BAE"/>
    <w:rsid w:val="00214429"/>
    <w:rsid w:val="0022275E"/>
    <w:rsid w:val="00224362"/>
    <w:rsid w:val="00245B80"/>
    <w:rsid w:val="002557E2"/>
    <w:rsid w:val="002563E2"/>
    <w:rsid w:val="00261454"/>
    <w:rsid w:val="00264D44"/>
    <w:rsid w:val="00266C7F"/>
    <w:rsid w:val="00272D2B"/>
    <w:rsid w:val="0027365B"/>
    <w:rsid w:val="00283038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6B3A"/>
    <w:rsid w:val="002C3DC9"/>
    <w:rsid w:val="002D4405"/>
    <w:rsid w:val="002E7C79"/>
    <w:rsid w:val="002F07D5"/>
    <w:rsid w:val="002F4C16"/>
    <w:rsid w:val="002F4CEC"/>
    <w:rsid w:val="002F5FBA"/>
    <w:rsid w:val="002F7D98"/>
    <w:rsid w:val="00300C33"/>
    <w:rsid w:val="0030528E"/>
    <w:rsid w:val="003108F9"/>
    <w:rsid w:val="00313768"/>
    <w:rsid w:val="00326B16"/>
    <w:rsid w:val="0033043B"/>
    <w:rsid w:val="0033107E"/>
    <w:rsid w:val="003345C5"/>
    <w:rsid w:val="0033508E"/>
    <w:rsid w:val="003350BD"/>
    <w:rsid w:val="00335F44"/>
    <w:rsid w:val="00340508"/>
    <w:rsid w:val="00345419"/>
    <w:rsid w:val="00351387"/>
    <w:rsid w:val="0036167B"/>
    <w:rsid w:val="00366FB4"/>
    <w:rsid w:val="00367394"/>
    <w:rsid w:val="00367C45"/>
    <w:rsid w:val="00370C07"/>
    <w:rsid w:val="00371893"/>
    <w:rsid w:val="00372812"/>
    <w:rsid w:val="00383ED2"/>
    <w:rsid w:val="003847E2"/>
    <w:rsid w:val="00390EC2"/>
    <w:rsid w:val="00392201"/>
    <w:rsid w:val="003943FA"/>
    <w:rsid w:val="003A092D"/>
    <w:rsid w:val="003A0CB6"/>
    <w:rsid w:val="003A735F"/>
    <w:rsid w:val="003B2A63"/>
    <w:rsid w:val="003B58E1"/>
    <w:rsid w:val="003B779D"/>
    <w:rsid w:val="003C4C2B"/>
    <w:rsid w:val="003C6D68"/>
    <w:rsid w:val="003C7F6B"/>
    <w:rsid w:val="003D4835"/>
    <w:rsid w:val="003D4A24"/>
    <w:rsid w:val="003E012F"/>
    <w:rsid w:val="003E23D9"/>
    <w:rsid w:val="003E2756"/>
    <w:rsid w:val="003F0780"/>
    <w:rsid w:val="003F2EA6"/>
    <w:rsid w:val="00400CC6"/>
    <w:rsid w:val="004058B1"/>
    <w:rsid w:val="004070AA"/>
    <w:rsid w:val="00424E13"/>
    <w:rsid w:val="00430552"/>
    <w:rsid w:val="0043537F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3D68"/>
    <w:rsid w:val="00496579"/>
    <w:rsid w:val="00496D6A"/>
    <w:rsid w:val="004A238A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3D4A"/>
    <w:rsid w:val="0051470E"/>
    <w:rsid w:val="00516F09"/>
    <w:rsid w:val="005218EE"/>
    <w:rsid w:val="005232FF"/>
    <w:rsid w:val="0052507B"/>
    <w:rsid w:val="0052641E"/>
    <w:rsid w:val="005266ED"/>
    <w:rsid w:val="0053018E"/>
    <w:rsid w:val="00532395"/>
    <w:rsid w:val="00535921"/>
    <w:rsid w:val="00545EB4"/>
    <w:rsid w:val="0056124E"/>
    <w:rsid w:val="00571410"/>
    <w:rsid w:val="0057606F"/>
    <w:rsid w:val="005761AD"/>
    <w:rsid w:val="005766A1"/>
    <w:rsid w:val="00586C9E"/>
    <w:rsid w:val="005903C3"/>
    <w:rsid w:val="005919AC"/>
    <w:rsid w:val="005A6C64"/>
    <w:rsid w:val="005A6FFF"/>
    <w:rsid w:val="005A7ECD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121C8"/>
    <w:rsid w:val="00616645"/>
    <w:rsid w:val="00625D9D"/>
    <w:rsid w:val="0062635B"/>
    <w:rsid w:val="00632450"/>
    <w:rsid w:val="00633D53"/>
    <w:rsid w:val="00647187"/>
    <w:rsid w:val="006513E6"/>
    <w:rsid w:val="006534E8"/>
    <w:rsid w:val="00660DA6"/>
    <w:rsid w:val="0066482B"/>
    <w:rsid w:val="0066781F"/>
    <w:rsid w:val="00681493"/>
    <w:rsid w:val="00685EC4"/>
    <w:rsid w:val="0069008E"/>
    <w:rsid w:val="00692C23"/>
    <w:rsid w:val="00695065"/>
    <w:rsid w:val="00696531"/>
    <w:rsid w:val="006A0B48"/>
    <w:rsid w:val="006A4EE9"/>
    <w:rsid w:val="006A78BC"/>
    <w:rsid w:val="006B2220"/>
    <w:rsid w:val="006C4257"/>
    <w:rsid w:val="006C6612"/>
    <w:rsid w:val="006D00EF"/>
    <w:rsid w:val="006F180A"/>
    <w:rsid w:val="006F2BB8"/>
    <w:rsid w:val="006F6569"/>
    <w:rsid w:val="006F709B"/>
    <w:rsid w:val="007009E0"/>
    <w:rsid w:val="00703396"/>
    <w:rsid w:val="0070594F"/>
    <w:rsid w:val="00707962"/>
    <w:rsid w:val="007156EE"/>
    <w:rsid w:val="007170C4"/>
    <w:rsid w:val="00725C06"/>
    <w:rsid w:val="0073549B"/>
    <w:rsid w:val="00740815"/>
    <w:rsid w:val="0074172F"/>
    <w:rsid w:val="00753C2F"/>
    <w:rsid w:val="007545A9"/>
    <w:rsid w:val="00766054"/>
    <w:rsid w:val="00774838"/>
    <w:rsid w:val="00781671"/>
    <w:rsid w:val="007824C5"/>
    <w:rsid w:val="0078584F"/>
    <w:rsid w:val="00790CC4"/>
    <w:rsid w:val="007911F8"/>
    <w:rsid w:val="007914FF"/>
    <w:rsid w:val="00795AA1"/>
    <w:rsid w:val="00797494"/>
    <w:rsid w:val="007A01EB"/>
    <w:rsid w:val="007B05C4"/>
    <w:rsid w:val="007B27C9"/>
    <w:rsid w:val="007C43FE"/>
    <w:rsid w:val="007C53F6"/>
    <w:rsid w:val="007C5F18"/>
    <w:rsid w:val="007F4753"/>
    <w:rsid w:val="007F7048"/>
    <w:rsid w:val="007F7629"/>
    <w:rsid w:val="00800BD1"/>
    <w:rsid w:val="0080154D"/>
    <w:rsid w:val="00801CAC"/>
    <w:rsid w:val="008026BC"/>
    <w:rsid w:val="0080395F"/>
    <w:rsid w:val="00804CD9"/>
    <w:rsid w:val="00810780"/>
    <w:rsid w:val="0081518D"/>
    <w:rsid w:val="00820985"/>
    <w:rsid w:val="008270D7"/>
    <w:rsid w:val="00833D9B"/>
    <w:rsid w:val="00833E0E"/>
    <w:rsid w:val="00834953"/>
    <w:rsid w:val="008369A6"/>
    <w:rsid w:val="00837F06"/>
    <w:rsid w:val="00840811"/>
    <w:rsid w:val="00842CD9"/>
    <w:rsid w:val="00845135"/>
    <w:rsid w:val="00854927"/>
    <w:rsid w:val="00856F93"/>
    <w:rsid w:val="00867468"/>
    <w:rsid w:val="00870076"/>
    <w:rsid w:val="00872AC3"/>
    <w:rsid w:val="00880622"/>
    <w:rsid w:val="008842B3"/>
    <w:rsid w:val="0088703D"/>
    <w:rsid w:val="0089111A"/>
    <w:rsid w:val="00896EC0"/>
    <w:rsid w:val="008C416A"/>
    <w:rsid w:val="008C5946"/>
    <w:rsid w:val="008C5BE2"/>
    <w:rsid w:val="008F2A91"/>
    <w:rsid w:val="008F68AB"/>
    <w:rsid w:val="0090475C"/>
    <w:rsid w:val="00912D35"/>
    <w:rsid w:val="0091688D"/>
    <w:rsid w:val="00923857"/>
    <w:rsid w:val="009245CE"/>
    <w:rsid w:val="00926A2A"/>
    <w:rsid w:val="0093580C"/>
    <w:rsid w:val="00935DBA"/>
    <w:rsid w:val="009361DD"/>
    <w:rsid w:val="00941637"/>
    <w:rsid w:val="0094307C"/>
    <w:rsid w:val="00944587"/>
    <w:rsid w:val="0094580D"/>
    <w:rsid w:val="00946E37"/>
    <w:rsid w:val="0095192E"/>
    <w:rsid w:val="009557D5"/>
    <w:rsid w:val="00964042"/>
    <w:rsid w:val="00966891"/>
    <w:rsid w:val="00974220"/>
    <w:rsid w:val="00974CB7"/>
    <w:rsid w:val="00983689"/>
    <w:rsid w:val="00985950"/>
    <w:rsid w:val="0099134E"/>
    <w:rsid w:val="00991B0D"/>
    <w:rsid w:val="009937EC"/>
    <w:rsid w:val="00996C61"/>
    <w:rsid w:val="0099732D"/>
    <w:rsid w:val="009A13D1"/>
    <w:rsid w:val="009A18F4"/>
    <w:rsid w:val="009A49E6"/>
    <w:rsid w:val="009A5697"/>
    <w:rsid w:val="009B1681"/>
    <w:rsid w:val="009B219A"/>
    <w:rsid w:val="009B6431"/>
    <w:rsid w:val="009B64BA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A059C6"/>
    <w:rsid w:val="00A20166"/>
    <w:rsid w:val="00A22613"/>
    <w:rsid w:val="00A23FEF"/>
    <w:rsid w:val="00A24F7B"/>
    <w:rsid w:val="00A349A2"/>
    <w:rsid w:val="00A360CE"/>
    <w:rsid w:val="00A42921"/>
    <w:rsid w:val="00A63AB4"/>
    <w:rsid w:val="00A660E6"/>
    <w:rsid w:val="00A75FA7"/>
    <w:rsid w:val="00A76F12"/>
    <w:rsid w:val="00A77AE9"/>
    <w:rsid w:val="00A82F78"/>
    <w:rsid w:val="00A87286"/>
    <w:rsid w:val="00AA1C29"/>
    <w:rsid w:val="00AA72E4"/>
    <w:rsid w:val="00AA7663"/>
    <w:rsid w:val="00AB2418"/>
    <w:rsid w:val="00AC20AF"/>
    <w:rsid w:val="00AC4AF0"/>
    <w:rsid w:val="00AC50BE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2467"/>
    <w:rsid w:val="00B256DB"/>
    <w:rsid w:val="00B35943"/>
    <w:rsid w:val="00B37C5C"/>
    <w:rsid w:val="00B425C4"/>
    <w:rsid w:val="00B429DB"/>
    <w:rsid w:val="00B446DA"/>
    <w:rsid w:val="00B44C17"/>
    <w:rsid w:val="00B4597A"/>
    <w:rsid w:val="00B45B80"/>
    <w:rsid w:val="00B46C93"/>
    <w:rsid w:val="00B47E20"/>
    <w:rsid w:val="00B50A5B"/>
    <w:rsid w:val="00B53AB3"/>
    <w:rsid w:val="00B821B3"/>
    <w:rsid w:val="00B87A18"/>
    <w:rsid w:val="00B93A6C"/>
    <w:rsid w:val="00B97B6A"/>
    <w:rsid w:val="00BA197A"/>
    <w:rsid w:val="00BA47B0"/>
    <w:rsid w:val="00BB190C"/>
    <w:rsid w:val="00BB4841"/>
    <w:rsid w:val="00BC2F7B"/>
    <w:rsid w:val="00BD65D2"/>
    <w:rsid w:val="00BD79A3"/>
    <w:rsid w:val="00BE0165"/>
    <w:rsid w:val="00BE04A3"/>
    <w:rsid w:val="00BE6256"/>
    <w:rsid w:val="00BF1A17"/>
    <w:rsid w:val="00BF3109"/>
    <w:rsid w:val="00BF41BB"/>
    <w:rsid w:val="00BF717A"/>
    <w:rsid w:val="00C02E31"/>
    <w:rsid w:val="00C114C5"/>
    <w:rsid w:val="00C11F1F"/>
    <w:rsid w:val="00C16284"/>
    <w:rsid w:val="00C227F6"/>
    <w:rsid w:val="00C33EAC"/>
    <w:rsid w:val="00C36558"/>
    <w:rsid w:val="00C4538A"/>
    <w:rsid w:val="00C6073D"/>
    <w:rsid w:val="00C61F35"/>
    <w:rsid w:val="00C6260F"/>
    <w:rsid w:val="00C62ED8"/>
    <w:rsid w:val="00C65716"/>
    <w:rsid w:val="00C90490"/>
    <w:rsid w:val="00C9480F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3DA2"/>
    <w:rsid w:val="00CE48E6"/>
    <w:rsid w:val="00CE734B"/>
    <w:rsid w:val="00CF492B"/>
    <w:rsid w:val="00CF49A9"/>
    <w:rsid w:val="00CF4CA1"/>
    <w:rsid w:val="00CF7959"/>
    <w:rsid w:val="00D11078"/>
    <w:rsid w:val="00D152AF"/>
    <w:rsid w:val="00D15714"/>
    <w:rsid w:val="00D223AC"/>
    <w:rsid w:val="00D24B28"/>
    <w:rsid w:val="00D2662F"/>
    <w:rsid w:val="00D322E6"/>
    <w:rsid w:val="00D3510B"/>
    <w:rsid w:val="00D355C7"/>
    <w:rsid w:val="00D35F29"/>
    <w:rsid w:val="00D37319"/>
    <w:rsid w:val="00D44E38"/>
    <w:rsid w:val="00D56B55"/>
    <w:rsid w:val="00D6173A"/>
    <w:rsid w:val="00D62CF2"/>
    <w:rsid w:val="00D66255"/>
    <w:rsid w:val="00D71D0F"/>
    <w:rsid w:val="00D7226A"/>
    <w:rsid w:val="00D7508C"/>
    <w:rsid w:val="00D81B72"/>
    <w:rsid w:val="00D861C0"/>
    <w:rsid w:val="00D87FA6"/>
    <w:rsid w:val="00DA4DA9"/>
    <w:rsid w:val="00DA699A"/>
    <w:rsid w:val="00DA6AB4"/>
    <w:rsid w:val="00DB081A"/>
    <w:rsid w:val="00DB27F5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1852"/>
    <w:rsid w:val="00E05B50"/>
    <w:rsid w:val="00E130CA"/>
    <w:rsid w:val="00E13C91"/>
    <w:rsid w:val="00E1404A"/>
    <w:rsid w:val="00E202F8"/>
    <w:rsid w:val="00E2285E"/>
    <w:rsid w:val="00E315B6"/>
    <w:rsid w:val="00E323A7"/>
    <w:rsid w:val="00E33140"/>
    <w:rsid w:val="00E705A5"/>
    <w:rsid w:val="00E70F62"/>
    <w:rsid w:val="00E810A9"/>
    <w:rsid w:val="00E81120"/>
    <w:rsid w:val="00E8351E"/>
    <w:rsid w:val="00E86653"/>
    <w:rsid w:val="00E87144"/>
    <w:rsid w:val="00E908D8"/>
    <w:rsid w:val="00E91720"/>
    <w:rsid w:val="00EA79AB"/>
    <w:rsid w:val="00EC1BEC"/>
    <w:rsid w:val="00EC5FF3"/>
    <w:rsid w:val="00EC6193"/>
    <w:rsid w:val="00ED0C31"/>
    <w:rsid w:val="00EE17DD"/>
    <w:rsid w:val="00EE2FEA"/>
    <w:rsid w:val="00EE380C"/>
    <w:rsid w:val="00EE455E"/>
    <w:rsid w:val="00F00B56"/>
    <w:rsid w:val="00F055E5"/>
    <w:rsid w:val="00F12C50"/>
    <w:rsid w:val="00F31075"/>
    <w:rsid w:val="00F313D3"/>
    <w:rsid w:val="00F370FE"/>
    <w:rsid w:val="00F42853"/>
    <w:rsid w:val="00F44DD3"/>
    <w:rsid w:val="00F44DD7"/>
    <w:rsid w:val="00F56DEB"/>
    <w:rsid w:val="00F60EE5"/>
    <w:rsid w:val="00F671EC"/>
    <w:rsid w:val="00F741B3"/>
    <w:rsid w:val="00F75D13"/>
    <w:rsid w:val="00F82BA1"/>
    <w:rsid w:val="00F87735"/>
    <w:rsid w:val="00F9728F"/>
    <w:rsid w:val="00FA12E9"/>
    <w:rsid w:val="00FB0CA1"/>
    <w:rsid w:val="00FB73B6"/>
    <w:rsid w:val="00FC2873"/>
    <w:rsid w:val="00FC3EB6"/>
    <w:rsid w:val="00FC7559"/>
    <w:rsid w:val="00FD5D45"/>
    <w:rsid w:val="00FE2E65"/>
    <w:rsid w:val="00FE3390"/>
    <w:rsid w:val="00FE6D77"/>
    <w:rsid w:val="00FF1B12"/>
    <w:rsid w:val="00FF5594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EA807E"/>
  <w15:docId w15:val="{CB681BAD-A0AF-4DFF-BE4E-DBE26325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2" w:qFormat="1"/>
    <w:lsdException w:name="heading 2" w:uiPriority="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3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224362"/>
    <w:rPr>
      <w:rFonts w:ascii="Calibri" w:hAnsi="Calibri"/>
      <w:sz w:val="23"/>
      <w:szCs w:val="24"/>
    </w:rPr>
  </w:style>
  <w:style w:type="paragraph" w:styleId="Nadpis1">
    <w:name w:val="heading 1"/>
    <w:basedOn w:val="Normln"/>
    <w:next w:val="Zkladntext"/>
    <w:link w:val="Nadpis1Char"/>
    <w:uiPriority w:val="2"/>
    <w:qFormat/>
    <w:rsid w:val="000D6390"/>
    <w:pPr>
      <w:keepNext/>
      <w:spacing w:before="360" w:after="240" w:line="264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2"/>
    <w:qFormat/>
    <w:rsid w:val="0045106B"/>
    <w:pPr>
      <w:keepNext/>
      <w:contextualSpacing/>
      <w:outlineLvl w:val="1"/>
    </w:pPr>
  </w:style>
  <w:style w:type="paragraph" w:styleId="Nadpis3">
    <w:name w:val="heading 3"/>
    <w:basedOn w:val="Normln"/>
    <w:next w:val="Normln"/>
    <w:semiHidden/>
    <w:unhideWhenUsed/>
    <w:qFormat/>
    <w:rsid w:val="00532395"/>
    <w:pPr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D4A24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5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8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8"/>
    <w:rsid w:val="00224362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4"/>
    <w:qFormat/>
    <w:rsid w:val="00224362"/>
    <w:rPr>
      <w:rFonts w:ascii="Calibri" w:hAnsi="Calibri"/>
      <w:color w:val="008576"/>
      <w:sz w:val="23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3D4A24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8"/>
    <w:rsid w:val="00176931"/>
    <w:rPr>
      <w:rFonts w:ascii="Calibri" w:hAnsi="Calibri"/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0D6390"/>
    <w:rPr>
      <w:rFonts w:ascii="Calibri" w:hAnsi="Calibri"/>
      <w:b/>
      <w:color w:val="008576"/>
      <w:sz w:val="24"/>
      <w:szCs w:val="26"/>
    </w:rPr>
  </w:style>
  <w:style w:type="paragraph" w:styleId="Seznam">
    <w:name w:val="List"/>
    <w:basedOn w:val="Normln"/>
    <w:uiPriority w:val="3"/>
    <w:rsid w:val="00224362"/>
    <w:pPr>
      <w:numPr>
        <w:numId w:val="16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224362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99"/>
    <w:rsid w:val="002B216F"/>
    <w:rPr>
      <w:rFonts w:cs="Tahoma"/>
      <w:color w:val="008576"/>
      <w:sz w:val="18"/>
      <w:szCs w:val="18"/>
    </w:rPr>
  </w:style>
  <w:style w:type="paragraph" w:customStyle="1" w:styleId="zkoncitace">
    <w:name w:val="zákon (citace)"/>
    <w:basedOn w:val="Normln"/>
    <w:uiPriority w:val="7"/>
    <w:qFormat/>
    <w:rsid w:val="00224362"/>
    <w:pPr>
      <w:jc w:val="both"/>
    </w:pPr>
    <w:rPr>
      <w:i/>
      <w:sz w:val="21"/>
    </w:rPr>
  </w:style>
  <w:style w:type="paragraph" w:customStyle="1" w:styleId="zkon-nadpis">
    <w:name w:val="zákon - nadpis"/>
    <w:basedOn w:val="Normln"/>
    <w:next w:val="zkoncitace"/>
    <w:uiPriority w:val="7"/>
    <w:rsid w:val="00224362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character" w:customStyle="1" w:styleId="Nadpis2Char">
    <w:name w:val="Nadpis 2 Char"/>
    <w:link w:val="Nadpis2"/>
    <w:uiPriority w:val="2"/>
    <w:rsid w:val="003A092D"/>
    <w:rPr>
      <w:rFonts w:ascii="Calibri" w:hAnsi="Calibri"/>
      <w:b/>
      <w:sz w:val="22"/>
      <w:szCs w:val="24"/>
    </w:rPr>
  </w:style>
  <w:style w:type="paragraph" w:styleId="Datum">
    <w:name w:val="Date"/>
    <w:basedOn w:val="Normln"/>
    <w:next w:val="Normln"/>
    <w:link w:val="DatumChar"/>
    <w:qFormat/>
    <w:rsid w:val="003A092D"/>
    <w:pPr>
      <w:ind w:left="5670"/>
    </w:pPr>
  </w:style>
  <w:style w:type="character" w:customStyle="1" w:styleId="DatumChar">
    <w:name w:val="Datum Char"/>
    <w:basedOn w:val="Standardnpsmoodstavce"/>
    <w:link w:val="Datum"/>
    <w:rsid w:val="003A092D"/>
    <w:rPr>
      <w:rFonts w:ascii="Calibri" w:hAnsi="Calibri"/>
      <w:sz w:val="22"/>
      <w:szCs w:val="24"/>
    </w:rPr>
  </w:style>
  <w:style w:type="character" w:customStyle="1" w:styleId="pokyny">
    <w:name w:val="pokyny"/>
    <w:basedOn w:val="Standardnpsmoodstavce"/>
    <w:rsid w:val="002F7D98"/>
    <w:rPr>
      <w:color w:val="FF0000"/>
    </w:rPr>
  </w:style>
  <w:style w:type="paragraph" w:styleId="Odstavecseseznamem">
    <w:name w:val="List Paragraph"/>
    <w:basedOn w:val="Normln"/>
    <w:uiPriority w:val="34"/>
    <w:rsid w:val="00E0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57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5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6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9934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7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5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94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24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30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35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4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47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85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07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5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78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3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12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684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556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270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040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9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2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89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2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7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9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68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6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66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5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2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6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1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3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8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9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5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0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17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56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53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12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18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96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4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37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732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11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75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7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68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63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25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16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25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77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3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56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6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6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8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5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/monitorovani-prav-lidi-se-zdravotnim-postizeni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chrance.cz/monitorovani-prav-lidi-se-zdravotnim-postizeni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chrance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groups/31993862544117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ce%20pr&#225;vn&#237;\pr&#225;ce%20se%20spisem\&#353;ablony%202018\01_b&#283;&#382;n&#233;\&#250;&#345;edn&#237;_z&#225;znam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6968394C-3E99-4536-A060-46E85B4D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4B10E-3422-4003-96DD-270A3085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úřední_záznam</Template>
  <TotalTime>7</TotalTime>
  <Pages>5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5841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Rozehnalová Miriam Mgr.</dc:creator>
  <cp:lastModifiedBy>Rozehnalová Miriam Mgr.</cp:lastModifiedBy>
  <cp:revision>2</cp:revision>
  <cp:lastPrinted>2016-05-16T06:53:00Z</cp:lastPrinted>
  <dcterms:created xsi:type="dcterms:W3CDTF">2019-11-28T12:39:00Z</dcterms:created>
  <dcterms:modified xsi:type="dcterms:W3CDTF">2019-11-28T12:46:00Z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